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E57" w:rsidRPr="005F3DBC" w:rsidRDefault="00CD7E57" w:rsidP="005F3DB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Санитарно-эпидемиологические требования к условиям и организации обучения в общеобразовательных учреждениях</w:t>
      </w:r>
    </w:p>
    <w:p w:rsidR="00CD7E57" w:rsidRPr="005F3DBC" w:rsidRDefault="00CD7E57" w:rsidP="005F3DB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Санитарно-эпидемиологические правила и нормативы </w:t>
      </w:r>
      <w:proofErr w:type="spellStart"/>
      <w:r w:rsidRPr="005F3DB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СанПиН</w:t>
      </w:r>
      <w:proofErr w:type="spellEnd"/>
      <w:r w:rsidRPr="005F3DB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2.4.2. 2821– 10</w:t>
      </w:r>
    </w:p>
    <w:p w:rsidR="00CD7E57" w:rsidRPr="005F3DBC" w:rsidRDefault="00CD7E57" w:rsidP="005F3DB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I. Общие положения и область применения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1.1.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 xml:space="preserve">Настоящие санитарно-эпидемиологические правила и нормативы (далее - санитарные правила) направлены на охрану здоровья обучающихся при осуществлении деятельности по их обучению и воспитанию в общеобразовательных учреждениях. </w:t>
      </w:r>
      <w:proofErr w:type="gramEnd"/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1.2. Настоящие санитарные правила устанавливают санитарн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о-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эпидемиологические требования к: </w:t>
      </w:r>
    </w:p>
    <w:p w:rsidR="00CD7E57" w:rsidRPr="005F3DBC" w:rsidRDefault="00CD7E57" w:rsidP="005F3DB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размещению общеобразовательного учреждения;</w:t>
      </w:r>
    </w:p>
    <w:p w:rsidR="00CD7E57" w:rsidRPr="005F3DBC" w:rsidRDefault="00CD7E57" w:rsidP="005F3DB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территории общеобразовательного учреждения; </w:t>
      </w:r>
    </w:p>
    <w:p w:rsidR="00CD7E57" w:rsidRPr="005F3DBC" w:rsidRDefault="00CD7E57" w:rsidP="005F3DB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зданию общеобразовательного учреждения; </w:t>
      </w:r>
    </w:p>
    <w:p w:rsidR="00CD7E57" w:rsidRPr="005F3DBC" w:rsidRDefault="00CD7E57" w:rsidP="005F3DB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оборудованию помещений общеобразовательного учреждения; </w:t>
      </w:r>
    </w:p>
    <w:p w:rsidR="00CD7E57" w:rsidRPr="005F3DBC" w:rsidRDefault="00CD7E57" w:rsidP="005F3DB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воздушно-тепловому режиму общеобразовательного учреждения; </w:t>
      </w:r>
    </w:p>
    <w:p w:rsidR="00CD7E57" w:rsidRPr="005F3DBC" w:rsidRDefault="00CD7E57" w:rsidP="005F3DB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естественному и искусственному освещению; </w:t>
      </w:r>
    </w:p>
    <w:p w:rsidR="00CD7E57" w:rsidRPr="005F3DBC" w:rsidRDefault="00CD7E57" w:rsidP="005F3DB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водоснабжению и канализации;</w:t>
      </w:r>
    </w:p>
    <w:p w:rsidR="00CD7E57" w:rsidRPr="005F3DBC" w:rsidRDefault="00CD7E57" w:rsidP="005F3DB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помещениям и оборудованию общеобразовательных учреждений, </w:t>
      </w:r>
    </w:p>
    <w:p w:rsidR="00CD7E57" w:rsidRPr="005F3DBC" w:rsidRDefault="00CD7E57" w:rsidP="005F3DB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режиму образовательного процесса;</w:t>
      </w:r>
    </w:p>
    <w:p w:rsidR="00CD7E57" w:rsidRPr="005F3DBC" w:rsidRDefault="00CD7E57" w:rsidP="005F3DB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организации медицинского обслуживания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обучающихся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; </w:t>
      </w:r>
    </w:p>
    <w:p w:rsidR="00CD7E57" w:rsidRPr="005F3DBC" w:rsidRDefault="00CD7E57" w:rsidP="005F3DB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санитарному состоянию и содержанию общеобразовательного учреждения; </w:t>
      </w:r>
    </w:p>
    <w:p w:rsidR="00CD7E57" w:rsidRPr="005F3DBC" w:rsidRDefault="00CD7E57" w:rsidP="005F3DB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соблюдению санитарных правил.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1.3. Санитарные правила распространяются на проектируемые, действующие, строящиеся и реконструируемые общеобразовательные учреждения независимо от их вида, организационно-правовых форм и форм собственности.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Настоящие санитарные правила распространяются на все общеобразовательные учреждения, реализующие программы начального общего, основного общего и среднего (полного) общего образования и осуществляющие образовательный процесс в соответствии с уровнями общеобразовательных программ трех ступеней общего образования: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 xml:space="preserve">первая ступень - начальное общее образование (далее – I ступень образования);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 xml:space="preserve">вторая ступень - основное общее образование (далее – II ступень образования);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>третья ступень - среднее (полное) общее образование (далее – III ступень образования).</w:t>
      </w:r>
      <w:proofErr w:type="gramEnd"/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1.4. Настоящие санитарные правила являются обязательными для исполнения всеми гражданами, юридическими лицами и индивидуальными предпринимателями, деятельность которых связана с проектированием, строительством, реконструкцией, эксплуатацией общеобразовательных учреждений, воспитанием и обучением обучающихся.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1.5. Образовательная деятельность подлежит лицензированию в соответствии с законодательством Российской Федерации. Условием для принятия решения о выдаче лицензии является представление соискателем лицензии санитарно-эпидемиологического заключения о соответствии санитарным правилам зданий, территорий, помещений, оборудования и иного имущества, режима образовательного процесса, которые соискатель лицензии предполагает использовать для осуществления образовательной деятельности.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1.6. При наличии в учреждении дошкольных групп, реализующих основную общеобразовательную программу дошкольного образования, их деятельность регламентируется санитарно-эпидемиологическими требованиями к устройству, содержанию и организации режима работы дошкольных организаций.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1.7. Использование помещений общеобразовательных учреждений не по назначению не допускается.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1.8. Контроль за выполнением настоящих санитарных правил осуществляется в соответствии с законодательством Российской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Федерации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уполномоченным федеральным органом исполнительной власти, осуществляющим функции по контролю и надзору в сфере обеспечения санитарно-эпидемиологического благополучия населения, защиты прав потребителей и потребительского рынка и его территориальными органами.</w:t>
      </w:r>
    </w:p>
    <w:p w:rsidR="00CD7E57" w:rsidRPr="005F3DBC" w:rsidRDefault="00CD7E57" w:rsidP="005F3DB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 xml:space="preserve">II. Требования к размещению общеобразовательных учреждений.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2.1. Предоставление земельных участков для строительства объектов общеобразовательных учреждений, допускается при наличии санитарно-эпидемиологического заключения о соответствии земельного участка санитарным правилам.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2.2. Здания общеобразовательных учреждений должны размещаться в зоне жилой застройки, за пределами санитарно-защитных зон предприятий, сооружений и иных объектов, санитарных </w:t>
      </w:r>
      <w:r w:rsidRPr="005F3DBC">
        <w:rPr>
          <w:rFonts w:ascii="Times New Roman" w:eastAsia="Times New Roman" w:hAnsi="Times New Roman" w:cs="Times New Roman"/>
          <w:lang w:eastAsia="ru-RU"/>
        </w:rPr>
        <w:lastRenderedPageBreak/>
        <w:t xml:space="preserve">разрывов, гаражей, автостоянок, автомагистралей, объектов железнодорожного транспорта, метрополитена, маршрутов взлета и посадки воздушного транспорта.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Для обеспечения нормативных уровней инсоляции и естественного освещения помещений и игровых площадок при размещении зданий общеобразовательных учреждений должны соблюдаться санитарные разрывы от жилых и общественных зданий.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Через территорию общеобразовательных учреждений не должны проходить магистральные инженерные коммуникации городского (сельского) назначения - водоснабжения, канализации, теплоснабжения, энергоснабжения.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2.3. Вновь строящиеся здания общеобразовательных учреждений размещают на внутриквартальных территориях жилых микрорайонов, удаленных от городских улиц, межквартальных проездов на расстояние, обеспечивающее уровни шума и загрязнения атмосферного воздуха требованиям санитарных правил и нормативов.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2.4. При проектировании и строительстве городских общеобразовательных учреждений рекомендуется предусмотреть пешеходную доступность учреждений, расположенных: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- во II и III строительно-климатических зонах - не более 0,5 км;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 xml:space="preserve">- в I климатическом районе (I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подзона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) для обучающихся I и II ступени образования - не более 0,3 км, для обучающихся III ступени образования – не более 0,4 км;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 xml:space="preserve">- в I климатическом районе (II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подзона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>) для обучающихся I и II ступени образования – не более 0,4 км, для обучающихся III ступени образования – не более 0,5 км. 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2.5. В сельской местности пешеходная доступность для обучающихся общеобразовательных учреждений: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- во II и III климатических зонах для обучающихся I ступени образования составляет не более 2,0 км;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>- для обучающихся II и III ступени образования - не более 4,0 км, в I климатической зоне - 1,5 и 3 км соответственно. 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При расстояниях свыше указанных, для обучающихся общеобразовательных учреждений, расположенных в сельской местности, необходимо организовывать транспортное обслуживание до общеобразовательного учреждения и обратно. Время в пути не должно превышать 30 минут в одну сторону.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Подвоз обучающихся осуществляется специально выделенным транспортом, предназначенным для перевозки детей.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Оптимальный пешеходный подход обучающихся к месту сбора на остановке должен быть не более 500 м. Для сельских районов допускается увеличение радиуса пешеходной доступности до остановки до 1 км.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2.6. Рекомендуется для обучающихся, проживающих на расстоянии свыше предельно допустимого транспортного обслуживания, а также при транспортной недоступности в период неблагоприятных погодных условий, предусматривать интернат при общеобразовательном учреждении. </w:t>
      </w:r>
    </w:p>
    <w:p w:rsidR="00CD7E57" w:rsidRPr="005F3DBC" w:rsidRDefault="00CD7E57" w:rsidP="005F3DB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 xml:space="preserve">III. Требования к территории общеобразовательных учреждений.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3.1. Территория общеобразовательного учреждения должна быть ограждена забором и озеленена. Озеленение территории предусматривают из расчета не менее 50 % площади его территории. При размещении территории общеобразовательного учреждения на границе с лесными и садовыми массивами допускается сокращать площадь озеленения на 10%.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Деревья высаживают на расстоянии не менее 15,0 м, а кустарники не менее 5,0 м от здания учреждения. При озеленении территории не используют деревья и кустарники с ядовитыми плодами в целях предупреждения возникновения отравлений обучающихся.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Допускается сокращение озеленения деревьями и кустарниками территорий общеобразовательных учреждений в районах Крайнего Севера, с учетом особых климатических условий в этих районах.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3.2. На территории общеобразовательного учреждения выделяют следующие зоны: зона отдыха, физкультурно-спортивная и хозяйственная. Допускается выделение учебно-опытной зоны.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При организации учебно-опытной зоны не допускается сокращение физкультурно-спортивной зоны и зоны отдыха.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3.3. Физкультурно-спортивную зону рекомендуется размещать со стороны спортивного зала. При размещении физкультурно-спортивной зоны со стороны окон учебных помещений уровни шума в учебных помещениях не должны превышать гигиенические нормативы для помещений жилых, общественных зданий и территории жилой застройки.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При устройстве беговых дорожек и спортивных площадок (волейбольных, баскетбольных, для игры в ручной мяч) необходимо предусмотреть дренаж, для предупреждения затопления их дождевыми водами.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lastRenderedPageBreak/>
        <w:t xml:space="preserve">Оборудование физкультурно-спортивной зоны должно обеспечивать выполнение программ учебного предмета «Физическая культура», а также проведение секционных спортивных занятий и оздоровительных мероприятий.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Спортивно-игровые площадки должны иметь твердое покрытие, футбольное поле - травяной покров. Синтетические и полимерные покрытия должны быть морозоустойчивы, оборудованы водостоками и должны быть изготовленными из материалов, безвредных для здоровья детей.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Занятия на сырых площадках, имеющих неровности и выбоины, не проводят.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Физкультурно-спортивное оборудование должно соответствовать росту и возрасту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обучающихся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3.4. Для выполнения программ учебного предмета «Физическая культура» допускается использовать спортивные сооружения (площадки, стадионы), расположенные вблизи учреждения и оборудованные в соответствии с санитарно-эпидемиологическими требованиями к устройству и содержанию мест занятий по физической культуре и спорту.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3.5. При проектировании и строительстве общеобразовательных учреждений на территории необходимо предусмотреть зону отдыха для организации подвижных игр и отдыха обучающихся, посещающих группы продленного дня, а также для реализации образовательных программ, предусматривающих проведение мероприятий на свежем воздухе.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3.6. Хозяйственная зона располагается со стороны входа в производственные помещения столовой и имеет самостоятельный въезд с улицы. При отсутствии теплофикации и централизованного водоснабжения на территории хозяйственной зоны размещают котельную и насосную с водонапорным баком.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3.7. Для сбора отходов на территории хозяйственной зоны оборудуется площадка, на которую устанавливаются мусоросборники (контейнеры). Площадка размещается на расстоянии не менее 25,0 м от входа на пищеблок и окон учебных классах и кабинетов и оборудуется водонепроницаемым твердым покрытием, размеры которого превышают площадь основания контейнеров на 1,0 м во все стороны. Мусоросборники должны иметь плотно закрывающиеся крышки.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3.8. Въезды и входы на территорию, проезды, дорожки к хозяйственным постройкам, к площадкам для мусоросборников покрываются асфальтом, бетоном и другим твердым покрытием.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3.9. Территория учреждения должна иметь наружное искусственное освещение. Уровень искусственной освещенности на земле должен быть не менее 10 лк.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3.10. Расположение на территории построек и сооружений, функционально не связанных с общеобразовательным учреждением, не допускается.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3.11. При наличии в общеобразовательном учреждении дошкольных групп, реализующих основную общеобразовательную программу дошкольного образования, на территории выделяется игровая зона, оборудованная в соответствии с требованиями к устройству, содержанию и организации режима работы дошкольных организаций.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3.12. Уровни шума на территории общеобразовательного учреждения не должны превышать гигиенические нормативы для помещений жилых, общественных зданий и территории жилой застройки.</w:t>
      </w:r>
    </w:p>
    <w:p w:rsidR="00CD7E57" w:rsidRPr="005F3DBC" w:rsidRDefault="00CD7E57" w:rsidP="005F3DB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 xml:space="preserve">IV. Требования к зданию.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4.1. Архитектурно-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планировочные решения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здания должны обеспечивать: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- выделение в отдельный блок учебных помещений начальных классов с выходами на участок;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 xml:space="preserve">- расположение рекреационных помещений в непосредственной близости к учебным помещениям;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 xml:space="preserve">- размещение на верхних этажах (выше третьего этажа) учебные помещения и кабинеты, посещаемые обучающимися 8-11 классов, административно-хозяйственные помещения;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>- исключение вредного воздействия факторов среды обитания в общеобразовательном учреждении жизни и здоровью обучающихся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 xml:space="preserve">-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р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>азмещение учебных мастерских, актовых и спортивных залов общеобразовательных учреждений, их общую площадь, а также набор помещений для кружковой работы, в зависимости от местных условий и возможностей общеобразовательного учреждения, с соблюдением требований строительных норм и правил и настоящих санитарных правил.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Ранее построенные здания общеобразовательных учреждений эксплуатируются в соответствии с проектом.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4.2. Не допускается использование цокольных этажей и подвальных помещений под учебные помещения, кабинеты, лаборатории, учебные мастерские, помещения медицинского назначения, спортивные, танцевальные и актовые залы.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4.3. Вместимость вновь строящихся или реконструируемых общеобразовательных учреждений должна быть рассчитана для обучения только в одну смену.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lastRenderedPageBreak/>
        <w:t>4.4. Входы в здание могут быть оборудованы тамбурами или воздушными и воздушно-тепловыми завесами, в зависимости от климатической зоны и расчетной температуры наружного воздуха, в соответствии с требованиями строительных нормам и правил.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4.5. При проектировании, строительстве и реконструкции здания общеобразовательного учреждения гардеробы необходимо размещать на 1 этаже с обязательным оборудованием мест для каждого класса. Гардеробы оснащают вешалками для одежды и ячейками для обуви.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В существующих зданиях для учащихся начальных классов возможно размещение гардероба в рекреациях при условии оборудования их индивидуальными шкафчиками.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В учреждениях, расположенных в сельской местности, с количеством обучающихся в одном классе не более 10 человек, допускается устраивать гардеробы (вешалки или шкафчики) в учебных помещениях, при условии соблюдения нормы площади учебного помещения на 1 обучающегося.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4.6. Обучающиеся начальной общеобразовательной школы должны обучаться в закрепленных за каждым классом учебных помещениях.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Рекомендуется учебные помещения для обучающихся 1-х классов размещать не выше 2-го этажа, а для обучающихся 2-4 классов – не выше 3 этажа.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4.7. Во вновь строящихся зданиях общеобразовательных учреждений рекомендуется учебные помещения для начальных классов выделять в отдельный блок (здание), группировать в учебные секции.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В учебных секциях (блоках) для обучающихся 1-4 классов размещают: учебные помещения с рекреациями, игровые комнаты для групп продленного дня (из расчета не менее 2,5 м? на одного обучающегося), туалеты.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Для обучающихся 1-х классов, посещающих группы продленного дня, должны быть предусмотрены спальные помещения, площадью не менее 4,0 м? на одного ребенка.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4.8. Для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обучающихся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II - III ступени образования допускается организация образовательного процесса по классно-кабинетной системе.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При невозможности обеспечить в кабинетах и лабораториях соответствие учебной мебели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росто-возрастным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особенностям обучающихся использовать кабинетную систему обучения не рекомендуется.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В общеобразовательных учреждениях, расположенных в сельской местности, при малой наполняемости классов допускается использование учебных кабинетов по двум и более дисциплинам.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4.9. Площадь учебных кабинетов принимается без учета площади, необходимой для расстановки дополнительной мебели (шкафы, тумбы и другие) для хранения учебных пособий и оборудования, используемых в образовательном процессе, из расчета: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- не менее 2,5 м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на 1 обучающегося при фронтальных формах занятий;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>- не менее - 3,5 м2 на 1 обучающегося при организации групповых формах работы и индивидуальных занятий. 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Во вновь строящихся и реконструируемых зданиях общеобразовательных учреждений высота учебных помещений должна быть не менее 3,6 м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Расчетное количество обучающихся в классах определяется исходя из расчета площади на одного обучающегося и расстановки мебели, в соответствии с разделом V настоящих санитарных правил.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4.10. В кабинетах химии, физики, биологии должны быть оборудованы лаборантские.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4.11. Площадь кабинетов информатики и других кабинетов, где используются персональные компьютеры, должна соответствовать гигиеническим требованиям к персональным электронно-вычислительным машинам и организации работы.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4.12. Набор и площади помещений для внеурочной деятельности, кружковых занятий и секций должен соответствовать санитарно-эпидемиологическим требованиям к учреждениям дополнительного образования детей.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4.13. Спортивный зал рекомендуется размещать на 1 этаже здания или в отдельно пристроенном здании.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При размещении спортивного зала, на 2-м этаже и выше, должны быть выполнены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звуко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- и виброизолирующие мероприятия.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Количество и типы спортивных залов предусматриваются в зависимости от вида общеобразовательного учреждения и его вместимости. Рекомендуемые площади спортивных залов: 9,0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х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18,0 м, 12,0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х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24,0 м, 18,0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х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30,0 м. Высота спортивного зала должна составлять не менее 6,0 м.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4.14. При спортивных залах в существующих общеобразовательных учреждениях должны быть предусмотрены снарядные; раздевальные для мальчиков и девочек. Рекомендуется оборудовать при спортивных залах раздельные для мальчиков и девочек душевые, туалеты.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lastRenderedPageBreak/>
        <w:t>4.15. Во вновь строящихся зданиях общеобразовательных учреждений при спортивных залах должны быть предусмотрены: снарядные; помещения для хранения уборочного инвентаря и приготовления дезинфицирующих и моющих растворов, площадью не менее 4,0 м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>; раздельные для мальчиков и девочек раздевальные, площадью не менее 14,0 м2 каждая; раздельные для мальчиков и девочек душевые, площадью не менее 12 м2 каждая; раздельные для мальчиков и девочек туалеты, площадью не менее 8,0 м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каждый. При туалетах или раздевалках оборудуют раковины для мытья рук.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4.16. При устройстве бассейнов в общеобразовательных учреждениях планировочные решения и его эксплуатация должны отвечать гигиеническим требованиям к устройству, эксплуатации плавательных бассейнов и качеству воды.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4.17. В общеобразовательных учреждениях необходимо предусмотреть набор помещений для организации питания обучающихся в соответствии с санитарно-эпидемиологическими требованиями к организации питания обучающихся в общеобразовательных учреждениях, учреждениях начального и среднего профессионального образования.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4.18. При строительстве и реконструкции зданий общеобразовательных учреждений рекомендуется предусматривать актовый зал, размеры которого определяются числом посадочных мест из расчета 0,65 м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на одно место.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При актовом зале рекомендуется предусматривать артистические уборные,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кинопроекционную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, помещения для декораций и бутафории, музыкальных инструментов, хранения костюмов.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4.19. Тип библиотеки зависит от вида общеобразовательного учреждения и его вместимости. В учреждениях с углубленным изучением отдельных предметов, гимназиях и лицеях, библиотеку следует использовать в качестве справочно-информационного центра общеобразовательного учреждения.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Площадь библиотеки (информационного центра) необходимо принимать из расчета не менее 0,6 м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на одного обучающегося.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При оборудовании информационных центров компьютерной техникой должны соблюдаться гигиенические требования к персональным электронно-вычислительным машинам и организации работы.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4.20. Рекреации общеобразовательных учреждений должны быть предусмотрены из расчета не менее 0,6 м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на 1 обучающегося.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Ширина рекреаций при одностороннем расположении классов должна составлять не менее 4,0 м, при двустороннем расположении классов – не менее 6,0 м.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При проектировании зоны рекреации в виде зальных помещений площадь устанавливается из расчета 2 м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на одного учащегося.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4.21. В существующих зданиях общеобразовательных учреждений для медицинского обслуживания обучающихся должны предусматриваться на первом этаже здания помещения медицинского назначения, размещенные в едином блоке: кабинет врача, площадью не менее 14,0 м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и длиной не менее 7,0 м (для определения остроты слуха и зрения обучающихся) и процедурный (прививочный) кабинет, площадью не менее 14,0 м2. 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В общеобразовательных учреждениях, расположенных в сельской местности, допускается организация медицинского обслуживания на фельдшерско-акушерских пунктах и амбулаториях.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4.22. Для вновь строящихся и реконструируемых зданий общеобразовательных учреждений должны оборудоваться следующие помещения для медицинского обслуживания: кабинет врача длиной не менее 7,0 м (для определения остроты слуха и зрения обучающихся), площадью не менее 21,0 м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>; процедурный и прививочный кабинеты, площадью не менее 14,0 м2 каждый; помещение для приготовления дезинфицирующих растворов и хранения уборочного инвентаря, предназначенных для помещений медицинского назначения, площадью не менее 4,0 м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>; туалет. 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При оборудовании стоматологического кабинета его площадь должна быть не менее 12,0 м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>. 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Все помещения медицинского назначения должны быть сгруппированы в одном блоке и размещены на 1 этаже здания.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4.23. Кабинет врача, процедурный, прививочный и стоматологический кабинеты оборудуют в соответствии с санитарно-эпидемиологическими требованиями к организациям, осуществляющим медицинскую деятельность. Прививочный кабинет оборудуют в соответствии с требованиями по организации иммунопрофилактики инфекционных болезней.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4.24. Для детей, нуждающихся в психолого-педагогической помощи, в общеобразовательных учреждениях предусматриваются отдельные кабинеты педагога-психолога и учителя-логопеда, площадью не менее 10 м? каждый.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lastRenderedPageBreak/>
        <w:t>4.25. На каждом этаже должны размещаться туалеты для мальчиков и девочек, оборудованные кабинами с дверями. Количество санитарных приборов определяется из расчета: 1 унитаз на 20 девочек, 1 умывальник на 30 девочек: 1 унитаз, 1 писсуар и 1 умывальник на 30 мальчиков. Площадь санитарных узлов для мальчиков и девочек следует принимать из расчета не менее 0,1 м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на одного обучающегося.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Для персонала выделяется отдельный санузел из расчета 1 унитаз на 20 человек.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 ранее построенных зданиях общеобразовательных учреждений допускается количество санитарных узлов и санитарных приборов в соответствии с проектным решением.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В санитарных узлах устанавливают педальные ведра, держатели для туалетной бумаги; рядом с умывальными раковинами размещают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электрополотенце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или приспособление для бумажного полотенца. Санитарно-техническое оборудование должно быть исправным, без сколов, трещин и других дефектов. Входы в санузлы не допускается располагать напротив входа в учебные помещения.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Унитазы оборудуют сидениями, изготовленными из материалов, допускающих их обработку моющими и дезинфицирующими средствами.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Для обучающихся II и III ступеней образования во вновь строящихся и реконструируемых зданиях образовательных учреждений предусматривают комнаты личной гигиены из расчета 1 кабина на 70 человек площадью не менее 3,0 м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 xml:space="preserve">?. 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Их оборудуют биде или поддоном с гибким шлангом, унитазом и умывальной раковиной с подводкой холодной и горячей воды.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Для ранее построенных зданий общеобразовательных учреждений рекомендуется оборудовать кабины личной гигиены в туалетных комнатах.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4.26. Во вновь строящихся зданиях образовательных учреждений на каждом этаже предусматривается помещение для хранения и обработки уборочного инвентаря, приготовления дезинфекционных растворов, оборудованное поддоном и подводкой к нему холодной и горячей воды. В ранее построенных зданиях общеобразовательных учреждений выделяется отдельное место для хранения всего уборочного инвентаря (кроме инвентаря, предназначенного для уборки помещений пищеблока и медицинского назначения), которое оборудуется шкафом.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4.27.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 xml:space="preserve">В помещениях начальных классов, лаборантских, учебных кабинетах (химия, физика, рисование, биология), мастерских, кабинетах домоводства, во всех помещениях медицинского назначения устанавливаются умывальные раковины. </w:t>
      </w:r>
      <w:proofErr w:type="gramEnd"/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Установку раковин в учебных помещениях следует предусматривать, с учетом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росто-возрастных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особенностей обучающихся: на высоте 0,5 м от пола до борта раковины для обучающихся 1-4 классов, и на высоте 0,7-0,8 м от пола до борта раковины для обучающихся 5-11 классов. Около раковин устанавливают педальные ведра, держатели для туалетной бумаги. Рядом с умывальными раковинами размещают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электр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>-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или бумажные полотенца, мыло. Мыло, туалетная бумага и полотенца должны быть в наличии постоянно.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4.28. Потолки и стены всех помещений должны быть гладкими, без щелей, трещин, деформаций, признаков поражений грибком и допускающими проводить их уборку влажным способом с применением дезинфицирующих средств. Допускается в учебных помещениях, кабинетах, рекреациях и других помещениях оборудование подвесных потолков из материалов, разрешенных для применения в общеобразовательных учреждениях, при условии сохранения высоты помещений не менее 2,75 м., а во вновь строящихся не менее 3,6 м.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4.29. Полы в учебных помещениях и кабинетах и рекреациях должны иметь дощатое, паркетное, плиточное покрытие или линолеум. В случае использования плиточного покрытия поверхность плитки должна быть матовой и шероховатой, не допускающей скольжение. Полы туалетных и умывальных комнат рекомендуется выстилать керамической плиткой.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Полы во всех помещениях должны быть без щелей, дефектов и механических повреждений.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4.30. В помещениях медицинского назначения поверхности потолка, стен и пола должны быть гладкими, допускающими их уборку влажным способом, и устойчивыми к действию моющих и дезинфицирующих средств, разрешенных к применению в помещениях медицинского назначения.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4.31. Все строительные и отделочные материалы должны быть безвредны для здоровья детей.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4.32. В общеобразовательном учреждении и пришкольном интернате не допускается проведение всех видов ремонтных работ в присутствии обучающихся.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4.33. В состав общеобразовательного учреждения, как структурное подразделение, может входить интернат при общеобразовательном учреждении, если общеобразовательное учреждение размещено свыше предельно допустимого транспортного обслуживания.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lastRenderedPageBreak/>
        <w:t>Здание интерната при общеобразовательном учреждении может быть отдельно стоящим, а также входить в состав основного здания общеобразовательного учреждения с выделением его в самостоятельный блок с отдельным входом.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 составе помещений интерната при общеобразовательном учреждении должны быть предусмотрены:</w:t>
      </w:r>
    </w:p>
    <w:p w:rsidR="00CD7E57" w:rsidRPr="005F3DBC" w:rsidRDefault="00CD7E57" w:rsidP="005F3DB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спальные помещения отдельно для мальчиков и девочек площадью не менее 4,0 м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на одного человека;</w:t>
      </w:r>
    </w:p>
    <w:p w:rsidR="00CD7E57" w:rsidRPr="005F3DBC" w:rsidRDefault="00CD7E57" w:rsidP="005F3DB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помещения для самоподготовки, площадью не менее 2,5 м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. на одного человека; </w:t>
      </w:r>
    </w:p>
    <w:p w:rsidR="00CD7E57" w:rsidRPr="005F3DBC" w:rsidRDefault="00CD7E57" w:rsidP="005F3DB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комнаты отдыха и психологической разгрузки;</w:t>
      </w:r>
    </w:p>
    <w:p w:rsidR="00CD7E57" w:rsidRPr="005F3DBC" w:rsidRDefault="00CD7E57" w:rsidP="005F3DB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умывальные помещения (1 раковина на 10 человек), туалеты (1 унитаз на 10 девочек, 1 унитаз и 1 писсуар на 20 мальчиков, в каждом туалете 1 раковина для мытья рук), душевые (1 душевая сетка на 20 человек), комната гигиены. В туалетах устанавливают педальные ведра, держатели для туалетной бумаги; рядом с умывальными раковинами размещают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электр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>-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или бумажные полотенца и мыло. Мыло, туалетная бумага и полотенца должны быть в наличии постоянно;</w:t>
      </w:r>
    </w:p>
    <w:p w:rsidR="00CD7E57" w:rsidRPr="005F3DBC" w:rsidRDefault="00CD7E57" w:rsidP="005F3DB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комнаты для сушки одежды и обуви;</w:t>
      </w:r>
    </w:p>
    <w:p w:rsidR="00CD7E57" w:rsidRPr="005F3DBC" w:rsidRDefault="00CD7E57" w:rsidP="005F3DB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помещения для стирки и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глажки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личных вещей;</w:t>
      </w:r>
    </w:p>
    <w:p w:rsidR="00CD7E57" w:rsidRPr="005F3DBC" w:rsidRDefault="00CD7E57" w:rsidP="005F3DB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помещение для хранения личных вещей;</w:t>
      </w:r>
    </w:p>
    <w:p w:rsidR="00CD7E57" w:rsidRPr="005F3DBC" w:rsidRDefault="00CD7E57" w:rsidP="005F3DB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помещение для медицинского обслуживания: кабинет врача и изолятор;</w:t>
      </w:r>
    </w:p>
    <w:p w:rsidR="00CD7E57" w:rsidRPr="005F3DBC" w:rsidRDefault="00CD7E57" w:rsidP="005F3DB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административно-хозяйственные помещения.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Оборудование, отделка помещений и их содержание должны соответствовать гигиеническим требованиям к устройству, содержанию, организации режима работы в детских домах и школах-интернатах для детей сирот и детей, оставшихся без попечения родителей.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Для вновь строящегося интерната при общеобразовательном учреждении основное здание общеобразовательного учреждения и здание интерната соединяются теплым переходом.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4.34. Уровни шума в помещениях общеобразовательного учреждения не должны превышать гигиенические нормативы для помещений жилых, общественных зданий и территории жилой застройки</w:t>
      </w:r>
    </w:p>
    <w:p w:rsidR="00CD7E57" w:rsidRPr="005F3DBC" w:rsidRDefault="00CD7E57" w:rsidP="005F3DB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 xml:space="preserve">V. Требования к помещениям и оборудованию общеобразовательных учреждений.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5.1.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Количество рабочих мест для обучающихся не должно превышать вместимости общеобразовательного учреждения, предусмотренной проектом, по которому построено (реконструировано) здание.</w:t>
      </w:r>
      <w:proofErr w:type="gramEnd"/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Каждый обучающийся обеспечивается рабочим местом (за партой или столом, игровыми модулями и другими) в соответствии с его ростом.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5.2. В зависимости от назначения учебных помещений могут быть использованы различные виды ученической мебели: школьная парта, столы ученические (одноместные и двухместные), столы аудиторные, чертежные или лабораторные в комплекте со стульями, конторки и другие. Табуретки или скамейки вместо стульев не используют.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Ученическая мебель должна быть изготовлена из материалов, безвредных для здоровья детей и соответствовать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росто-возрастным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особенностям детей и требованиям эргономики.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5.3. Основным видом ученической мебели для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обучающихся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I ступени образования должна быть школьная парта, обеспеченная регулятором наклона поверхности рабочей плоскости. Во время обучения письму и чтению, наклон рабочей поверхности плоскости школьной парты должен составлять 7–15?. Передний край поверхности сиденья должен заходить за передний край рабочей плоскости парты на 4 см у парт 1-го номера, на 5–6 см – 2-го и 3-го номеров и на 7–8 см у парт 4-го номера.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Размеры учебной мебели, в зависимости от роста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обучающихся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>, должны соответствовать значениям, приведенным в таблице 1.</w:t>
      </w:r>
    </w:p>
    <w:p w:rsidR="00CD7E57" w:rsidRPr="005F3DBC" w:rsidRDefault="00CD7E57" w:rsidP="005F3DB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Таблица 1.</w:t>
      </w:r>
    </w:p>
    <w:p w:rsidR="00CD7E57" w:rsidRPr="005F3DBC" w:rsidRDefault="00CD7E57" w:rsidP="005F3DB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Размеры мебели и ее маркировка</w:t>
      </w:r>
      <w:r w:rsidRPr="005F3DBC">
        <w:rPr>
          <w:rFonts w:ascii="Times New Roman" w:eastAsia="Times New Roman" w:hAnsi="Times New Roman" w:cs="Times New Roman"/>
          <w:lang w:eastAsia="ru-RU"/>
        </w:rPr>
        <w:t xml:space="preserve"> 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5"/>
        <w:gridCol w:w="1163"/>
        <w:gridCol w:w="3441"/>
        <w:gridCol w:w="1505"/>
        <w:gridCol w:w="2677"/>
      </w:tblGrid>
      <w:tr w:rsidR="00CD7E57" w:rsidRPr="005F3DBC" w:rsidTr="00CD7E57">
        <w:trPr>
          <w:gridAfter w:val="4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Номера мебели по </w:t>
            </w:r>
            <w:proofErr w:type="spell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ГОСТам</w:t>
            </w:r>
            <w:proofErr w:type="spellEnd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11015-93 11016-93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Группа роста (в 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  <w:proofErr w:type="gramEnd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Высота над полом крышки края стола, обращенного к ученику, по </w:t>
            </w:r>
            <w:proofErr w:type="spell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ГОСТу</w:t>
            </w:r>
            <w:proofErr w:type="spellEnd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11015-93 (в 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  <w:proofErr w:type="gramEnd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Цвет маркировки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Высота над полом переднего края сиденья по </w:t>
            </w:r>
            <w:proofErr w:type="spell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ГОСТу</w:t>
            </w:r>
            <w:proofErr w:type="spellEnd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11016-93 (в 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  <w:proofErr w:type="gramEnd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1000-1150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Оранжевый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260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1150-1300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520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Фиолетовый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1300-1450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580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Желтый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340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1450-1600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640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Красный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380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1600-1750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Зеленый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420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Свыше 1750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760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Голубой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460</w:t>
            </w:r>
          </w:p>
        </w:tc>
      </w:tr>
    </w:tbl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Допускается совмещенный вариант использования разных видов ученической мебели (парты, конторки).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 зависимости от ростовой группы высота над полом переднего края столешницы конторки, обращенной к обучающемуся, должна иметь следующие значения: при длине тела 1150-1300 мм – 750 мм, 1300-1450 мм – 850 мм и 1450-1600 мм – 950 мм. Угол наклона столешницы составляет – 15-172. 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Продолжительность непрерывной работы за конторкой для обучающихся I ступени образования не должна превышать 7–10 мин, а для обучающихся П-Ш ступени образования – 15 минут.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5.4. Для подбора учебной мебели соответственно росту обучающихся производится ее цветовая маркировка, которую наносят на видимую боковую наружную поверхность стола и стула в виде круга или полос.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5.5. Парты (столы) расставляются в учебных помещениях по номерам: меньшие - ближе к доске, большие - дальше. Для детей с нарушением слуха парты должны размещаться в первом ряду.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Детей с нарушением зрения рекомендуется рассаживать на ближние к классной доске парты.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Детей, часто болеющих ОРЗ, ангинами, простудными заболеваниями, следует рассаживать дальше от наружной стены.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Не менее двух раз за учебный год обучающихся, сидящих на крайних рядах, 1 и 3 ряда (при трехрядной расстановке парт), меняют местами, не нарушая соответствия мебели их росту.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 целях профилактики нарушений осанки необходимо воспитывать правильную рабочую позу у обучающихся с первых дней посещения занятий в соответствии с рекомендациями приложения 1 настоящих санитарных правил.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5.6. При оборудовании учебных помещений соблюдаются следующие размеры проходов и расстояния в сантиметрах:</w:t>
      </w:r>
    </w:p>
    <w:p w:rsidR="00CD7E57" w:rsidRPr="005F3DBC" w:rsidRDefault="00CD7E57" w:rsidP="005F3DB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между рядами двухместных столов - не менее 60;</w:t>
      </w:r>
    </w:p>
    <w:p w:rsidR="00CD7E57" w:rsidRPr="005F3DBC" w:rsidRDefault="00CD7E57" w:rsidP="005F3DB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между рядом столов и наружной продольной стеной - не менее 50 - 70;</w:t>
      </w:r>
    </w:p>
    <w:p w:rsidR="00CD7E57" w:rsidRPr="005F3DBC" w:rsidRDefault="00CD7E57" w:rsidP="005F3DB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между рядом столов и внутренней продольной стеной (перегородкой) или шкафами, стоящими вдоль этой стены - не менее 50;</w:t>
      </w:r>
    </w:p>
    <w:p w:rsidR="00CD7E57" w:rsidRPr="005F3DBC" w:rsidRDefault="00CD7E57" w:rsidP="005F3DB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от последних столов до стены (перегородки), противоположной классной доске, - не менее 70, от задней стены, являющейся наружной – 100;</w:t>
      </w:r>
    </w:p>
    <w:p w:rsidR="00CD7E57" w:rsidRPr="005F3DBC" w:rsidRDefault="00CD7E57" w:rsidP="005F3DB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от демонстрационного стола до учебной доски - не менее 100;</w:t>
      </w:r>
    </w:p>
    <w:p w:rsidR="00CD7E57" w:rsidRPr="005F3DBC" w:rsidRDefault="00CD7E57" w:rsidP="005F3DB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от первой парты до учебной доски – не менее 240;</w:t>
      </w:r>
    </w:p>
    <w:p w:rsidR="00CD7E57" w:rsidRPr="005F3DBC" w:rsidRDefault="00CD7E57" w:rsidP="005F3DB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наибольшая удаленность последнего места обучающегося от учебной доски - 860;</w:t>
      </w:r>
    </w:p>
    <w:p w:rsidR="00CD7E57" w:rsidRPr="005F3DBC" w:rsidRDefault="00CD7E57" w:rsidP="005F3DB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высота нижнего края учебной доски над полом - 70 - 90;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- расстояние от классной доски до первого ряда столов в кабинетах квадратной или поперечной конфигурации при четырехрядной расстановке мебели - не менее 300;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Угол видимости доски от края доски длиной 3,0 м. до середины крайнего места обучающегося за передним столом должен быть не менее 35 градусов для обучающихся II - III ступени образования и не менее 45 градусов для обучающихся I ступени образования.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Самое удаленное от окон место занятий не должно находиться далее 6,0 м.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 общеобразовательных учреждениях первого климатического района расстояние столов (парт) от наружной стены должно быть не менее 1,0 м.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При установке конторок дополнительно к основной ученической мебели их располагают позади последнего ряда столов или первым рядом от стены, противоположной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светонесущей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>, с соблюдением требований по размерам проходов и расстояний между оборудованием.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Данная расстановка мебели не распространяется на учебные помещения, оборудованные интерактивными досками.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Во вновь строящихся и реконструируемых зданиях общеобразовательных учреждений необходимо предусматривать прямоугольную конфигурацию учебных помещений и кабинетов с расположением ученических столов вдоль окон и левосторонним естественным освещением.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5.7. Классные доски (с использованием мела) должны быть изготовлены из материалов, имеющих высокую адгезию с материалами, используемыми для письма, хорошо очищаться влажной губкой, быть износостойкими, иметь темно-зеленый цвет и антибликовое покрытие.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lastRenderedPageBreak/>
        <w:t>Классные доски должны иметь лотки для задержания меловой пыли, хранения мела, тряпки, держателя для чертежных принадлежностей.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При использовании маркерной доски цвет маркера должен быть контрастным (черный, красный, коричневый, темные тона синего и зеленого).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Допускается оборудование учебных помещений и кабинетов интерактивными досками, отвечающих гигиеническим требованиям. При использовании интерактивной доски и проекционного экрана необходимо обеспечить равномерное ее освещение и отсутствие световых пятен повышенной яркости.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5.8. Кабинеты физики и химии должны быть оборудованы специальными демонстрационными столами. Для обеспечения лучшей видимости учебно-наглядных пособий демонстрационный стол устанавливается на подиуме. Ученические и демонстрационные столы должны иметь устойчивое к действию агрессивных химических веществ покрытие и защитные бортики по наружному краю стола.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Кабинет химии и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лаборантская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оборудуются вытяжными шкафами.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5.9. Оборудование кабинетов информатики должно соответствовать гигиеническим требованиям к персональным электронно-вычислительным машинам и организации работы.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5.10. Мастерские для трудового обучения должны иметь площадь из расчета 6,0 м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на 1 рабочее место. Размещение в мастерских оборудования осуществляется с учетом создания благоприятных условий для зрительной работы и сохранения правильной рабочей позы.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Столярные мастерские оборудуются верстаками, расставленными либо под углом 450 к окну, либо в 3 ряда перпендикулярно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светонесущей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стене так, чтобы свет падал слева. Расстояние между верстаками должно быть не менее 0,8 м в </w:t>
      </w:r>
      <w:proofErr w:type="spellStart"/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передне-заднем</w:t>
      </w:r>
      <w:proofErr w:type="spellEnd"/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направлении.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В слесарных мастерских допускается как левостороннее, так и правостороннее освещение с перпендикулярным расположением верстаков к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светонесущей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стене. Расстояние между рядами одноместных верстаков должно быть не менее 1,0 м, двухместных - 1,5 м. Тиски крепятся к верстакам на расстоянии 0,9 м между их осями. Слесарные верстаки должны быть оснащены предохранительной сеткой, высотой 0,65 - 0,7 м.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Сверлильные, точильные и другие станки должны устанавливаться на специальном фундаменте и оборудоваться предохранительными сетками, стеклами и местным освещением.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Столярные и слесарные верстаки должны соответствовать росту обучающихся и оснащаться подставками для ног.</w:t>
      </w:r>
      <w:proofErr w:type="gramEnd"/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Размеры инструментов, используемые для столярных и слесарных работ, должны соответствовать возрасту и росту обучающихся (</w:t>
      </w:r>
      <w:hyperlink r:id="rId5" w:history="1">
        <w:r w:rsidRPr="005F3DBC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приложение 2</w:t>
        </w:r>
      </w:hyperlink>
      <w:r w:rsidRPr="005F3DBC">
        <w:rPr>
          <w:rFonts w:ascii="Times New Roman" w:eastAsia="Times New Roman" w:hAnsi="Times New Roman" w:cs="Times New Roman"/>
          <w:lang w:eastAsia="ru-RU"/>
        </w:rPr>
        <w:t xml:space="preserve"> настоящих санитарных правил).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Слесарные и столярные мастерские и кабинеты обслуживающего труда оборудуются умывальными раковинами с подводкой холодной и горячей воды,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электрополотенцами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или бумажными полотенцами.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5.11. Во вновь строящихся и реконструируемых зданиях общеобразовательных учреждений в кабинетах домоводства необходимо предусмотреть наличие не менее двух помещений: для обучения навыкам приготовления пищи и для кройки и шитья.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5.12. В кабинете домоводства, используемого для обучения навыкам приготовления пищи, предусматривается установка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двухгнездных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моечных раковин с подводкой холодной и горячей воды со смесителем, не менее 2-х столов с гигиеническим покрытием, холодильника, электроплиты и шкафа для хранения посуды. Около моечных раковин должны быть предусмотрены разрешенные моечные средства для мытья столовой посуды.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5.13. Кабинет домоводства, используемый для кройки и шитья, оборудуется столами для черчения выкроек и раскроя, швейными машинами.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Швейные машины устанавливают вдоль окон для обеспечения левостороннего естественного освещения на рабочую поверхность швейной машинки или напротив окна для прямого (спереди) естественного освещения рабочей поверхности.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5.14. В существующих зданиях общеобразовательных учреждений при наличии одного кабинета домоводства предусматривается отдельное место для размещения электроплиты, разделочных столов, мойки для посуды и умывальника.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5.15. Мастерские трудового обучения и кабинет домоводства, спортивные залы должны быть оснащены аптечками для оказания первой медицинской помощи.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5.16. Оборудование учебных помещений, предназначенных для занятий художественным творчеством, хореографией и музыкой, должно соответствовать санитарно-эпидемиологическим требованиям к учреждениям дополнительного образования детей.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lastRenderedPageBreak/>
        <w:t xml:space="preserve">5.17. В игровых комнатах мебель, игровое и спортивное оборудование должно соответствовать ростовым данным обучающихся. Мебель следует расставлять по периметру игровой комнаты, освобождая тем самым максимальную часть площади для подвижных игр.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При использовании мягкой мебели необходимо наличие съемных чехлов (не менее двух), с обязательной заменой их не реже 1 раза в месяц и по мере загрязнения. Для хранения игрушек и пособий устанавливают специальные шкафы.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Телевизоры устанавливают на специальных тумбах на высоте 1,0-1,3 м от пола. При просмотре телепередач размещение зрительских мест должно обеспечивать расстояние не менее 2 м от экрана до глаз обучающихся.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5.18. Спальные комнаты для первоклассников, посещающих группу продленного дня, должны быть раздельными для мальчиков и девочек. Их оборудуют подростковыми (размером 1600Х 700 мм) или встроенными одноярусными кроватями Кровати в спальных комнатах расставляют с соблюдением минимальных разрывов: от наружных стен – не менее 0,6 м, от отопительных приборов – 0,2 м, ширина прохода между кроватями – не менее 1,1 м, между изголовьями двух кроватей – 0,3-0,4 м.</w:t>
      </w:r>
    </w:p>
    <w:p w:rsidR="00CD7E57" w:rsidRPr="005F3DBC" w:rsidRDefault="00CD7E57" w:rsidP="005F3DB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VI. Требования к воздушно-тепловому режиму.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6.1. Здания общеобразовательных учреждений оборудуют системами централизованного отопления и вентиляции, которые должны соответствовать нормам проектирования и строительства жилых и общественных зданий и обеспечивать оптимальные параметры микроклимата и воздушной среды.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Паровое отопление в учреждениях не используется.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При установке ограждений отопительных приборов используемые материалы должны быть безвредны для здоровья детей.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Ограждения из древесно-стружечных плит и других полимерных материалов не допускаются.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Не допускается использование переносных обогревательных приборов, а также обогревателей с инфракрасным излучением.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6.2. Температура воздуха в зависимости от климатических условий в учебных помещениях и кабинетах, кабинетах психолога и логопеда, лабораториях, актовом зале, столовой, рекреациях, библиотеке, вестибюле, гардеробе должна составлять 18 - 24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° С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>; в спортзале и комнатах для проведения секционных занятий, мастерских - 17-20°С; спальне, игровых комнатах, помещениях подразделений дошкольного образования и пришкольного интерната, - 20- 24°С; медицинских кабинетах, раздевальных комнатах спортивного зала - 20-22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°С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, душевых - 25°С.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Для контроля температурного режима учебные помещения и кабинеты должны быть оснащены бытовыми термометрами.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6.3. Во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внеучебное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время при отсутствии детей в помещениях общеобразовательного учреждения должна поддерживаться температура не ниже 15 °С.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6.4. В помещениях общеобразовательных учреждений относительная влажность воздуха должна составлять 40 - 60 %, скорость движения воздуха не более 0,1м/сек.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6.5. При наличии печного отопления в существующих зданиях общеобразовательных учреждений топка устраивается в коридоре. Во избежание загрязнения воздуха помещений окисью углерода печные трубы закрываются не ранее полного сгорания топлива и не позднее, чем за два часа до прихода обучающихся.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Для вновь строящихся и реконструируемых зданий общеобразовательных учреждений печное отопление не допускается.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6.6. Учебные помещения проветриваются во время перемен, а рекреационные - во время уроков. До начала занятий и после их окончания необходимо осуществлять сквозное проветривание учебных помещений. Продолжительность сквозного проветривания определяется погодными условиями, направлением и скоростью движения ветра, эффективностью отопительной системы. Рекомендуемая длительность сквозного проветривания приведена в таблице 2. </w:t>
      </w:r>
    </w:p>
    <w:p w:rsidR="00CD7E57" w:rsidRPr="005F3DBC" w:rsidRDefault="00CD7E57" w:rsidP="005F3DB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Таблица 2</w:t>
      </w:r>
    </w:p>
    <w:p w:rsidR="00CD7E57" w:rsidRPr="005F3DBC" w:rsidRDefault="00CD7E57" w:rsidP="005F3DB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 xml:space="preserve">Рекомендуемая продолжительность сквозного проветривания учебных помещений </w:t>
      </w: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br/>
        <w:t>в зависимости от температуры наружного воздуха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49"/>
        <w:gridCol w:w="1979"/>
        <w:gridCol w:w="4094"/>
      </w:tblGrid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Наружная температура, °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Длительность проветривания помещения, мин.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в малые перемены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в большие перемены и между сменами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От +10 до +6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4-10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25-35 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От +5 до 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3-7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20-30 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От 0 до 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2-5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15-25 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 -5 до -10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1-3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10-15 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Ниже -10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1-1,5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5-10 </w:t>
            </w:r>
          </w:p>
        </w:tc>
      </w:tr>
    </w:tbl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6.7. Уроки физической культуры и занятия спортивных секций следует проводить в хорошо аэрируемых спортивных залах.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Необходимо во время занятий в зале открывать одно или два окна с подветренной стороны при температуре наружного воздуха выше плюс 5(С и скорости движения ветра не более 2 м/с. При более низкой температуре и большей скорости движения воздуха занятия в зале проводят при открытых одной-трех фрамуг.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При температуре наружного воздуха ниже минус 10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°С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и скорости движения воздуха более 7 м/с сквозное проветривание зала проводится при отсутствии учащихся 1-1,5 минуты; в большие перемены и между сменами – 5-10 минут.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 xml:space="preserve">При достижении температуры воздуха плюс 14(С проветривание в спортивном зале следует прекращать. </w:t>
      </w:r>
      <w:proofErr w:type="gramEnd"/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6.8. Окна должны быть оборудованы откидными фрамугами с рычажными приборами или форточками. Площадь фрамуг и форточек, используемых для проветривания, в учебных помещениях должна быть не менее 1/50 площади пола. Фрамуги и форточки должны функционировать в любое время года.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6.9. При замене оконных блоков площадь остекления должна быть сохранена или увеличена.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Плоскость открытия окон должна обеспечивать режим проветривания.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6.10. Остекление окон должно быть выполнено из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цельного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стеклополотна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. Замена разбитых стекол должна проводиться немедленно.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6.11. Отдельные системы вытяжной вентиляции следует предусматривать для следующих помещений: учебных помещений и кабинетов, актовых залов, бассейнов, тиров, столовой, медицинского пункта, киноаппаратной, санитарных узлов, помещений для обработки и хранения уборочного инвентаря, столярных и слесарных мастерских.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Механическая вытяжная вентиляция оборудуется в мастерских и кабинетах обслуживающего труда, где установлены плиты.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6.12. Концентрации вредных веществ в воздухе помещений общеобразовательных учреждений не должны превышать гигиенические нормативы для атмосферного воздуха населенных мест.</w:t>
      </w:r>
    </w:p>
    <w:p w:rsidR="00CD7E57" w:rsidRPr="005F3DBC" w:rsidRDefault="00CD7E57" w:rsidP="005F3DB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VII. Требования к естественному и искусственному освещению.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 xml:space="preserve">7.1. Естественное освещение.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7.1.1. Все учебные помещения должны иметь естественное освещение в соответствии с гигиеническими требованиями к естественному, искусственному, совмещенному освещению жилых и общественных зданий.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7.1.2.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 xml:space="preserve">Без естественного освещения допускается проектировать: снарядные, умывальные, душевые, туалеты при гимнастическом зале; душевые и туалеты персонала; кладовые и складские помещения, радиоузлы;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кинофотолаборатории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; книгохранилища; бойлерные, насосные водопровода и канализации; камеры вентиляционные и кондиционирования воздуха; узлы управления и другие помещения для установки и управления инженерным и технологическим оборудованием зданий; помещения для хранения дезинфекционных средств. </w:t>
      </w:r>
      <w:proofErr w:type="gramEnd"/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7.1.3. В учебных помещениях следует проектировать боковое естественное левостороннее освещение. При глубине учебных помещений более 6 м обязательно устройство правостороннего подсвета, высота которого должна быть не менее 2,2 м от пола.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Не допускается направление основного светового потока спереди и сзади от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обучающихся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7.1.4. В мастерских для трудового обучения, актовых и спортивных залах может применяться двустороннее боковое естественное освещение.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7.1.5. В помещениях общеобразовательных учреждений обеспечиваются нормированные значения коэффициента естественной освещенности (КЕО) в соответствии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гигиеническими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требования к естественному, искусственному, совмещенному освещению жилых и общественных зданий.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7.1.6. В учебных помещениях при одностороннем боковом естественном освещении КЕО на рабочей поверхности парт в наиболее удаленной от окон точке помещения должен быть не менее 1,5%. При двухстороннем боковом естественном освещении показатель КЕО вычисляется на средних рядах и должен составлять 1,5%.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Световой коэффициент (СК - отношение площади остекленной поверхности к площади пола) должен составлять не менее 1:6.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7.1.7. Окна учебных помещений должны быть ориентированы на южные, юго-восточные и восточные стороны горизонта. На северные стороны горизонта могут быть ориентированы окна кабинетов </w:t>
      </w:r>
      <w:r w:rsidRPr="005F3DBC">
        <w:rPr>
          <w:rFonts w:ascii="Times New Roman" w:eastAsia="Times New Roman" w:hAnsi="Times New Roman" w:cs="Times New Roman"/>
          <w:lang w:eastAsia="ru-RU"/>
        </w:rPr>
        <w:lastRenderedPageBreak/>
        <w:t xml:space="preserve">черчения, рисования, а также помещение кухни. Ориентация кабинетов информатики - на север, северо-восток.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7.1.8.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Светопроемы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учебных помещений в зависимости от климатической зоны оборудуют регулируемыми солнцезащитными устройствами (подъемно-поворотные жалюзи, тканевые шторы) с длиной не ниже уровня подоконника.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Рекомендуется использование штор из тканей светлых тонов, обладающих достаточной степенью светопропускания, хорошими светорассеивающими свойствами, которые не должны снижать уровень естественного освещения. Использование штор (занавесок), в том числе штор с ламбрекенами, из поливинилхлоридной пленки и других штор или устройств, ограничивающих естественную освещенность, не допускается.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 нерабочем состоянии шторы необходимо размещать в простенках между окнами.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7.1.9. Для рационального использования дневного света и равномерного освещения учебных помещений следует: </w:t>
      </w:r>
    </w:p>
    <w:p w:rsidR="00CD7E57" w:rsidRPr="005F3DBC" w:rsidRDefault="00CD7E57" w:rsidP="005F3DB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не закрашивать оконные стекла; </w:t>
      </w:r>
    </w:p>
    <w:p w:rsidR="00CD7E57" w:rsidRPr="005F3DBC" w:rsidRDefault="00CD7E57" w:rsidP="005F3DB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не расставлять на подоконниках цветы, их размещают в переносных цветочницах высотой 65-70 см от пола или подвесных кашпо в простенках между окнами; </w:t>
      </w:r>
    </w:p>
    <w:p w:rsidR="00CD7E57" w:rsidRPr="005F3DBC" w:rsidRDefault="00CD7E57" w:rsidP="005F3DB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очистку и мытье стекол проводить по мере загрязнения, но не реже 2 раз в год (осенью и весной).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Продолжительность инсоляции в учебных помещениях и кабинетах должна быть непрерывной, по продолжительности не менее: </w:t>
      </w:r>
    </w:p>
    <w:p w:rsidR="00CD7E57" w:rsidRPr="005F3DBC" w:rsidRDefault="00CD7E57" w:rsidP="005F3DB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2,5 ч. в северной зоне (севернее 580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с.ш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>.);</w:t>
      </w:r>
    </w:p>
    <w:p w:rsidR="00CD7E57" w:rsidRPr="005F3DBC" w:rsidRDefault="00CD7E57" w:rsidP="005F3DB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2,0 ч. в центральной зоне (58-480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с.ш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>.);</w:t>
      </w:r>
    </w:p>
    <w:p w:rsidR="00CD7E57" w:rsidRPr="005F3DBC" w:rsidRDefault="00CD7E57" w:rsidP="005F3DB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1,5 ч. в южной зоне (южнее 480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с.ш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>.).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Допускается отсутствие инсоляции в учебных кабинетах информатики, физики, химии, рисования и черчения, спортивно-тренажерных залах, помещениях пищеблока, актового зала, административно-хозяйственных помещениях.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 xml:space="preserve">7.2. Искусственное освещение.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7.2.1. Во всех помещениях общеобразовательного учреждения обеспечиваются уровни искусственной освещенности в соответствии с гигиеническими требованиями к естественному, искусственному, совмещенному освещению жилых и общественных зданий.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7.2.2. В учебных помещениях система общего освещения обеспечивается потолочными светильниками. Предусматривается люминесцентное освещение с использованием ламп по спектру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цветоизлучения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: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белый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теплобелый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>, естественно-белый.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Светильники, используемые для искусственного освещения учебных помещений, должны обеспечивать благоприятное распределение яркости в поле зрения, что лимитируется показателем дискомфорта (Мт). Показатель дискомфорта осветительной установки общего освещения для любого рабочего места в классе не должен превышать 40 единиц.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7.2.3. Не следует использовать в одном помещении люминесцентные лампы и лампы накаливания для общего освещения.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7.2.4.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 xml:space="preserve">В учебных кабинетах, аудиториях, лабораториях уровни освещенности должны соответствовать следующим нормам: на рабочих столах – 300-500 лк, в кабинетах технического черчения и рисования - 500 лк, в кабинетах информатики на столах - 300 - 500 лк, на классной доске 300-500 лк, в актовых и спортивных залах (на полу) - 200 лк, в рекреациях (на полу) - 150 лк. </w:t>
      </w:r>
      <w:proofErr w:type="gramEnd"/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При использовании компьютерной техники и необходимости сочетать восприятие информации с экрана и ведение записи в тетради - освещенность на столах обучающихся должна быть не ниже 300 лк.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7.2.5. В учебных помещениях следует применять систему общего освещения. Светильники с люминесцентными лампами располагаются параллельно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светонесущей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стене на расстоянии 1,2 м от наружной стены и 1,5 м от внутренней.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7.2.6. Классная доска, не обладающая собственным свечением, оборудуется местным освещением - софитами, предназначенными для освещения классных досок.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Рекомендуется светильники размещать выше верхнего края доски на 0,3 м и на 0,6 м в сторону класса перед доской.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7.2.7. При проектировании системы искусственного освещения для учебных помещений необходимо предусмотреть раздельное включение линий светильников.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7.2.8. Для рационального использования искусственного света и равномерного освещения учебных помещений необходимо использовать отделочные материалы и краски, создающие матовую </w:t>
      </w:r>
      <w:r w:rsidRPr="005F3DBC">
        <w:rPr>
          <w:rFonts w:ascii="Times New Roman" w:eastAsia="Times New Roman" w:hAnsi="Times New Roman" w:cs="Times New Roman"/>
          <w:lang w:eastAsia="ru-RU"/>
        </w:rPr>
        <w:lastRenderedPageBreak/>
        <w:t>поверхность с коэффициентами отражения: для потолка - 0,7 - 0,9; для стен - 0,5 - 0,7; для пола - 0,4 - 0,5, для мебели и парт – 0,45; для классных досок – 0,1- 0,2.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 xml:space="preserve">Рекомендуется использовать следующие цвета красок: для потолков - белый, для стен учебных помещений - светлые тона желтого, бежевого, розового, зеленого, голубого; для мебели (шкафы, парты) – цвет натурального дерева или светло-зеленый; для классных досок - темно-зеленый, темно-коричневый; для дверей, оконных рам - белый. </w:t>
      </w:r>
      <w:proofErr w:type="gramEnd"/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7.2.9. Необходимо проводить чистку осветительной арматуры светильников по мере загрязнения, но не реже 2 раз в год и своевременно заменять перегоревшие лампы.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7.2.10. Неисправные, перегоревшие люминесцентные лампы собираются в контейнер в специально выделенном помещении и направляют на утилизацию в соответствии с действующими нормативными документами.</w:t>
      </w:r>
    </w:p>
    <w:p w:rsidR="00CD7E57" w:rsidRPr="005F3DBC" w:rsidRDefault="00CD7E57" w:rsidP="005F3DB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VIII. Требования к водоснабжению и канализации.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8.1. Здания общеобразовательных учреждений должны быть оборудованы централизованными системами хозяйственно-питьевого водоснабжения, канализацией и водостоками в соответствии с требованиями к общественным зданиям и сооружениям в части хозяйственно-питьевого водоснабжения и водоотведения.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Холодным и горячим централизованным водоснабжением обеспечиваются помещения общеобразовательного учреждения, дошкольного образования и интерната при общеобразовательном учреждении, в том числе: помещения пищеблока, столовая, буфетные, душевые, умывальные, кабины личной гигиены, помещения медицинского назначения, мастерские трудового обучения, кабинеты домоводства, помещения начальных классов, кабинеты рисования, физики, химии и биологии, лаборантские, помещения для обработки уборочного инвентаря и туалеты во вновь строящихся и реконструируемых общеобразовательных учреждениях.</w:t>
      </w:r>
      <w:proofErr w:type="gramEnd"/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8.2. При отсутствии в населенном пункте централизованного водоснабжения в существующих зданиях общеобразовательных учреждений необходимо обеспечить беспрерывную подачу холодной воды, в помещения пищеблока, помещения медицинского назначения, туалеты, помещения интерната при общеобразовательном учреждении и дошкольного образования и устройства систем подогрева воды.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8.3. Общеобразовательные учреждения обеспечивают водой, отвечающей гигиеническим требованиям к качеству и безопасности воды питьевого водоснабжения.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8.4. В зданиях общеобразовательных учреждений система канализации столовой должна быть отдельной от остальной и иметь самостоятельный выпуск в наружную систему канализации. Через производственные помещения столовой не должны проходить стояки системы канализации от верхних этажей.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8.5. В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неканализованных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сельских районах здания общеобразовательных учреждений оборудуют внутренней канализацией (типа –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люфтклозетами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), при условии устройства локальных очистных сооружений. Допускается оборудование надворных туалетов.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8.6. В общеобразовательных учреждениях питьевой режим обучающихся организуется в соответствии с санитарно-эпидемиологическими требованиями к организации питания обучающихся в общеобразовательных учреждениях, учреждениях начального и среднего профессионального образования. </w:t>
      </w:r>
    </w:p>
    <w:p w:rsidR="00CD7E57" w:rsidRPr="005F3DBC" w:rsidRDefault="00CD7E57" w:rsidP="005F3DB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IX. Требования к помещениям и оборудованию общеобразовательных учреждений, размещенных в приспособленных зданиях.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9.1. Размещение общеобразовательных учреждений в приспособленных помещениях возможно на время проведения капитального ремонта (реконструкции) существующих основных зданий общеобразовательных учреждений.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9.2. При размещении общеобразовательного учреждения в приспособленном здании необходимо иметь обязательный набор помещений: учебные классы, помещения для организации питания, помещения медицинского назначения, рекреацию, административно-хозяйственные помещения, санузлы, гардероб.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9.3. Площади учебных помещений и кабинетов определяются исходя из числа обучающихся в одном классе в соответствии с требованиями настоящих санитарных правил.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9.4. При отсутствии возможности оборудовать собственный спортивный зал следует использовать спортивные сооружения, расположенные вблизи общеобразовательного учреждения, при условии соответствия их требованиям к устройству и содержанию мест занятий по физической культуре и спорту.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lastRenderedPageBreak/>
        <w:t xml:space="preserve">9.5. Для малокомплектных общеобразовательных учреждений, расположенных в сельской местности, при отсутствии возможности оборудовать собственный медицинский пункт, допускается организация медицинского обслуживания на фельдшерско-акушерских пунктах и амбулаториях.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9.6. При отсутствии гардероба допускается оборудование индивидуальных шкафчиков, расположенных в рекреациях, коридорах. </w:t>
      </w:r>
    </w:p>
    <w:p w:rsidR="00CD7E57" w:rsidRPr="005F3DBC" w:rsidRDefault="00CD7E57" w:rsidP="005F3DB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X. Гигиенические требования к режиму образовательного процесса.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10.1. Оптимальный возраст начала школьного обучения – не ранее 7 лет. В 1-е классы принимают детей 8-го или 7-го года жизни. Прием детей 7-го года жизни осуществляют при достижении ими к 1 сентября учебного года возраста не менее 6 лет 6 месяцев.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Наполняемость классов, за исключением классов компенсирующего обучения, не должна превышать 25 человек.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10.2. Обучение детей, не достигших 6 лет 6 месяцев к началу учебного года, следует проводить в условиях дошкольного образовательного учреждения или в общеобразовательном учреждении с соблюдением всех гигиенических требований к условиям и организации образовательного процесса для детей дошкольного возраста.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10.3. Для профилактики переутомления обучающихся в годовом календарном учебном плане рекомендуется предусмотреть равномерное распределение периодов учебного времени и каникул.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10.4. Учебные занятия следует начинать не ранее 8 часов. Проведение нулевых уроков не допускается.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В учреждениях с углубленным изучением отдельных предметов, лицеях и гимназиях, обучение проводят только в первую смену.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 учреждениях, работающих в две смены, обучение 1-х, 5-х, выпускных 9 и 11 классов и классов компенсирующего обучения должно быть организовано в первую смену.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Обучение в 3 смены в общеобразовательных учреждениях не допускается.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10.5. Количество часов, отведенных на освоение обучающимися учебного плана общеобразовательного учреждения, состоящего из обязательной части и части, формируемой участниками образовательного процесса, не должно в совокупности превышать величину недельной образовательной нагрузки.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Величину недельной образовательной нагрузки (количество учебных занятий), реализуемую через урочную и внеурочную деятельность, определяют в соответствии с таблицей 3.</w:t>
      </w:r>
    </w:p>
    <w:p w:rsidR="00CD7E57" w:rsidRPr="005F3DBC" w:rsidRDefault="00CD7E57" w:rsidP="005F3DB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Таблица 3.</w:t>
      </w:r>
    </w:p>
    <w:p w:rsidR="00CD7E57" w:rsidRPr="005F3DBC" w:rsidRDefault="00CD7E57" w:rsidP="005F3DB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Гигиенические требования к максимальным величинам недельной образовательной нагрузки</w:t>
      </w:r>
      <w:r w:rsidRPr="005F3DBC">
        <w:rPr>
          <w:rFonts w:ascii="Times New Roman" w:eastAsia="Times New Roman" w:hAnsi="Times New Roman" w:cs="Times New Roman"/>
          <w:lang w:eastAsia="ru-RU"/>
        </w:rPr>
        <w:t xml:space="preserve"> 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86"/>
        <w:gridCol w:w="3599"/>
        <w:gridCol w:w="3614"/>
      </w:tblGrid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 Классы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Максимально допустимая недельная нагрузка в академических часах 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При 6-дневной неделе, не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При 5-дневной неделе, не более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8-9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10-11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</w:tr>
    </w:tbl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Организация профильного обучения в 10-11 классах не должна приводить к увеличению образовательной нагрузки. Выбору профиля обучения должна предшествовать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профориентационная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работа.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10.6. Образовательную недельную нагрузку необходимо равномерно распределять в течение учебной недели, при этом объем максимальной допустимой нагрузки в течение дня должен составлять: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 xml:space="preserve">- для обучающихся 1-х классов - не должен превышать 4 уроков и 1 день в неделю – не более 5 уроков, за счет урока физической культуры;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 xml:space="preserve">- для обучающихся 2-4 классов – не более 5 уроков, и один раз в неделю 6 уроков за счет урока физической культуры при 6-ти дневной учебной неделе;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>- для обучающихся 5-6 классов – не более 6 уроков;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>- для обучающихся 7-11 классов - не более 7 уроков.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Расписание уроков составляется отдельно для обязательных и факультативных занятий. Факультативные занятия следует планировать на дни с наименьшим количеством обязательных </w:t>
      </w:r>
      <w:r w:rsidRPr="005F3DBC">
        <w:rPr>
          <w:rFonts w:ascii="Times New Roman" w:eastAsia="Times New Roman" w:hAnsi="Times New Roman" w:cs="Times New Roman"/>
          <w:lang w:eastAsia="ru-RU"/>
        </w:rPr>
        <w:lastRenderedPageBreak/>
        <w:t>уроков. Между началом факультативных занятий и последним уроком рекомендуется устраивать перерыв продолжительностью не менее 45 минут.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10.7. Расписание уроков составляют с учетом дневной и недельной умственной работоспособности обучающихся и шкалой трудности учебных предметов (</w:t>
      </w:r>
      <w:hyperlink r:id="rId6" w:history="1">
        <w:r w:rsidRPr="005F3DBC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приложение 3</w:t>
        </w:r>
      </w:hyperlink>
      <w:r w:rsidRPr="005F3DBC">
        <w:rPr>
          <w:rFonts w:ascii="Times New Roman" w:eastAsia="Times New Roman" w:hAnsi="Times New Roman" w:cs="Times New Roman"/>
          <w:lang w:eastAsia="ru-RU"/>
        </w:rPr>
        <w:t xml:space="preserve"> настоящих санитарных правил).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10.8.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 xml:space="preserve">При составлении расписания уроков следует чередовать различные по сложности предметы в течение дня и недели: для обучающихся I ступени образования основные предметы (математика, русский и иностранный язык, природоведение, информатика) чередовать с уроками музыки, изобразительного искусства, труда, физической культуры; для обучающихся II и III ступени образования предметы естественно-математического профиля чередовать с гуманитарными предметами. </w:t>
      </w:r>
      <w:proofErr w:type="gramEnd"/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Для обучающихся 1 классов наиболее трудные предметы должны проводить на 2 уроке; 2- 4 классов - 2-3 уроках; для обучающихся 5-11-х классов на 2-4 уроках.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В начальных классах сдвоенные уроки не проводятся.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В течение учебного дня не следует проводить более одной контрольной работы. Контрольные работы рекомендуется проводить на 2-4 уроках.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10.9. Продолжительность урока (академический час) во всех классах не должна превышать 45 минут, за исключением 1 класса, в котором продолжительность регламентируется пунктом 10.10. настоящих санитарных правил, и компенсирующего класса, продолжительность урока в котором не должна превышать 40 минут.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 xml:space="preserve">Плотность учебной работы обучающихся на уроках по основным предметам должна составлять 60- 80 %. </w:t>
      </w:r>
      <w:proofErr w:type="gramEnd"/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10.10. Обучение в 1-м классе осуществляется с соблюдением следующих дополнительных требований:</w:t>
      </w:r>
    </w:p>
    <w:p w:rsidR="00CD7E57" w:rsidRPr="005F3DBC" w:rsidRDefault="00CD7E57" w:rsidP="005F3DB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учебные занятия проводятся по 5-дневной учебной неделе и только в первую смену;</w:t>
      </w:r>
      <w:proofErr w:type="gramEnd"/>
    </w:p>
    <w:p w:rsidR="00CD7E57" w:rsidRPr="005F3DBC" w:rsidRDefault="00CD7E57" w:rsidP="005F3DB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– по 4 урока по 35 минут каждый; январь – май – по 4 урока по 45 минут каждый);</w:t>
      </w:r>
    </w:p>
    <w:p w:rsidR="00CD7E57" w:rsidRPr="005F3DBC" w:rsidRDefault="00CD7E57" w:rsidP="005F3DB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рекомендуется организация в середине учебного дня динамической паузы продолжительностью не менее 40 минут;</w:t>
      </w:r>
    </w:p>
    <w:p w:rsidR="00CD7E57" w:rsidRPr="005F3DBC" w:rsidRDefault="00CD7E57" w:rsidP="005F3DB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обучение проводится без балльного оценивания знаний обучающихся и домашних заданий;</w:t>
      </w:r>
    </w:p>
    <w:p w:rsidR="00CD7E57" w:rsidRPr="005F3DBC" w:rsidRDefault="00CD7E57" w:rsidP="005F3DB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дополнительные недельные каникулы в середине третьей четверти при традиционном режиме обучении.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10.11. Для предупреждения переутомления и сохранения оптимального уровня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работоспособности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в течение недели обучающиеся должны иметь облегченный учебный день в четверг или пятницу.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10.12. Продолжительность перемен между уроками составляет не менее 10 минут, большой перемены (после 2 или 3 уроков) – 20-30 минут. Вместо одной большой перемены допускается после 2 и 3 уроков устанавливать две перемены по 20 минут каждая.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Рекомендуется организовывать перемены на открытом воздухе. С этой целью, при проведении ежедневной динамической паузы рекомендуется увеличить продолжительность большой перемены до 45 минут, из которых не менее 30 минут отводится на организацию двигательно-активных видов деятельности обучающихся на спортплощадке учреждения, в спортивном зале или в рекреациях.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10.13. Перерыв между сменами должен составлять не менее 30 минут для проведения влажной уборки в помещениях и их проветривания, в случае неблагополучной эпидемиологической ситуации для проведения дезинфекционной обработки перерыв увеличивают до 60 минут.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10.14. Использование в учебном процессе инновационных образовательных программ и технологий, расписаний занятий, режимов обучения возможно при отсутствии их неблагоприятного влияния на функциональное состояние и здоровье обучающихся.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10.15.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В малокомплектных сельских образовательных учреждениях в зависимости от конкретных условий, числа обучающихся, их возрастных особенностей допускается формирование классов-комплектов из обучающихся на I ступени образования.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Оптимальным, при этом, является раздельное обучение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обучающихся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разного возраста I ступени образования.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При объединении обучающихся I ступени образования в класс-комплект оптимальным является создание его из двух классов: 1 и 3 классов (1 + 3), 2 и 3 классов (2 + 3), 2 и 4 классов (2 + 4). Для предупреждения утомления обучающихся необходимо сокращать продолжительность совмещенных (особенно 4-х и 5-х) уроков на 5 - 10 мин. (кроме урока физической культуры). Наполняемость классов-комплектов должна соответствовать таблице 4. </w:t>
      </w:r>
    </w:p>
    <w:p w:rsidR="00CD7E57" w:rsidRPr="005F3DBC" w:rsidRDefault="00CD7E57" w:rsidP="005F3DB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Таблица 4</w:t>
      </w:r>
    </w:p>
    <w:p w:rsidR="00CD7E57" w:rsidRPr="005F3DBC" w:rsidRDefault="00CD7E57" w:rsidP="005F3DB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Наполняемость классов-комплектов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08"/>
        <w:gridCol w:w="4831"/>
      </w:tblGrid>
      <w:tr w:rsidR="00CD7E57" w:rsidRPr="005F3DBC" w:rsidTr="00CD7E57">
        <w:trPr>
          <w:gridAfter w:val="1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Классы, объединяемые в класс-комплект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в классе-комплекте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8-10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8-10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8-10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10-12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10-15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10-15</w:t>
            </w:r>
          </w:p>
        </w:tc>
      </w:tr>
    </w:tbl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10.16. В классах компенсирующего обучения количество обучающихся не должно превышать 20 человек. Продолжительность уроков не должна превышать 40 минут. Коррекционно-развивающие занятия включаются в объем максимально допустимой недельной нагрузки, установленной для обучающегося каждого возраста.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Независимо от продолжительности учебной недели число уроков в день не должно быть более 5 в начальных классах (кроме первого класса) и более 6 уроков - в 5-11 классах.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Для предупреждения переутомления и сохранения оптимального уровня работоспособности организуют облегченный учебный день – четверг или пятница.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Для облегчения и сокращения периода адаптации к образовательному процессу обучающихся компенсирующих классов следует обеспечить медико-психологической помощью, осуществляемой педагогами-психологами, врачами-педиатрами, учителями-логопедами, другими специально подготовленными педагогическими работниками, а также с применением информационно-коммуникационных технологий, наглядных пособий.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10.17. С целью профилактики утомления, нарушения осанки и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зрения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обучающихся на уроках следует проводить физкультминутки и гимнастику для глаз (</w:t>
      </w:r>
      <w:hyperlink r:id="rId7" w:history="1">
        <w:r w:rsidRPr="005F3DBC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приложение 4</w:t>
        </w:r>
      </w:hyperlink>
      <w:r w:rsidRPr="005F3DBC">
        <w:rPr>
          <w:rFonts w:ascii="Times New Roman" w:eastAsia="Times New Roman" w:hAnsi="Times New Roman" w:cs="Times New Roman"/>
          <w:lang w:eastAsia="ru-RU"/>
        </w:rPr>
        <w:t xml:space="preserve"> и </w:t>
      </w:r>
      <w:hyperlink r:id="rId8" w:history="1">
        <w:r w:rsidRPr="005F3DBC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приложение 5</w:t>
        </w:r>
      </w:hyperlink>
      <w:r w:rsidRPr="005F3DBC">
        <w:rPr>
          <w:rFonts w:ascii="Times New Roman" w:eastAsia="Times New Roman" w:hAnsi="Times New Roman" w:cs="Times New Roman"/>
          <w:lang w:eastAsia="ru-RU"/>
        </w:rPr>
        <w:t xml:space="preserve"> настоящих санитарных правил). 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10.18. Необходимо чередовать во время урока различные виды учебной деятельности (за исключением контрольных работ). Средняя непрерывная продолжительность различных видов учебной деятельности обучающихся (чтение с бумажного носителя, письмо, слушание, опрос и т.п.) в 1-4 классах не должна превышать 7-10 минут, в 5-11 классах – 10-15 минут. Расстояние от глаз до тетради или книги должно составлять не менее 25-35см у обучающихся 1-4 классов и не менее 30-45 см - у обучающихся 5-11 классов.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Продолжительность непрерывного использования в образовательном процессе технических средств обучения устанавливается согласно таблице 5. </w:t>
      </w:r>
    </w:p>
    <w:p w:rsidR="00CD7E57" w:rsidRPr="005F3DBC" w:rsidRDefault="00CD7E57" w:rsidP="005F3DB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Таблица 5</w:t>
      </w:r>
    </w:p>
    <w:p w:rsidR="00CD7E57" w:rsidRPr="005F3DBC" w:rsidRDefault="00CD7E57" w:rsidP="005F3DB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Продолжительность непрерывного применения технических средств обучения на уроках 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6"/>
        <w:gridCol w:w="1854"/>
        <w:gridCol w:w="1396"/>
        <w:gridCol w:w="1974"/>
        <w:gridCol w:w="1697"/>
        <w:gridCol w:w="1438"/>
        <w:gridCol w:w="1526"/>
      </w:tblGrid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Классы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Непрерывная длительность (мин.), не более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Просмотр статических изображений на учебных досках и экранах отраженного свечения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Просмотр телепередач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Просмотр динамических изображений на учебных досках и экранах отраженного свечения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Работа с </w:t>
            </w:r>
            <w:proofErr w:type="spell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изображ</w:t>
            </w:r>
            <w:proofErr w:type="spellEnd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. на </w:t>
            </w:r>
            <w:proofErr w:type="spell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индивидуал</w:t>
            </w:r>
            <w:proofErr w:type="spellEnd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. мониторе компьютера и клавиатурой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Прослуш</w:t>
            </w:r>
            <w:proofErr w:type="spellEnd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. аудиозаписи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Прослуш</w:t>
            </w:r>
            <w:proofErr w:type="spellEnd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. аудиозаписи в наушниках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5-7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8-11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</w:tbl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После использования технических средств обучения, связанных со зрительной нагрузкой, необходимо проводить комплекс упражнений для профилактики утомления глаз (</w:t>
      </w:r>
      <w:hyperlink r:id="rId9" w:history="1">
        <w:r w:rsidRPr="005F3DBC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приложение 5</w:t>
        </w:r>
      </w:hyperlink>
      <w:r w:rsidRPr="005F3DBC">
        <w:rPr>
          <w:rFonts w:ascii="Times New Roman" w:eastAsia="Times New Roman" w:hAnsi="Times New Roman" w:cs="Times New Roman"/>
          <w:lang w:eastAsia="ru-RU"/>
        </w:rPr>
        <w:t>), а в конце урока - физические упражнения для профилактики общего утомления (</w:t>
      </w:r>
      <w:hyperlink r:id="rId10" w:history="1">
        <w:r w:rsidRPr="005F3DBC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приложение 4</w:t>
        </w:r>
      </w:hyperlink>
      <w:r w:rsidRPr="005F3DBC">
        <w:rPr>
          <w:rFonts w:ascii="Times New Roman" w:eastAsia="Times New Roman" w:hAnsi="Times New Roman" w:cs="Times New Roman"/>
          <w:lang w:eastAsia="ru-RU"/>
        </w:rPr>
        <w:t>).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10.19. Режим обучения и организации работы кабинетов с использованием компьютерной техники должен соответствовать гигиеническим требованиям к персональным электронно-вычислительным машинам и организации работы на них.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lastRenderedPageBreak/>
        <w:t>10.20. Для удовлетворения биологической потребности в движении не зависимо от возраста обучающихся рекомендуется проводить не менее 3-х уроков физической культуры в неделю, предусмотренных в объеме максимально допустимой недельной нагрузки. Заменять уроки физической культуры другими предметами не допускается.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10.21. Для увеличения двигательной активности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обучающихся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рекомендуется в учебные планы для обучающихся включать предметы двигательно-активного характера (хореография, ритмика, современные и бальные танцы, обучение традиционным и национальным спортивным играм).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10.22.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 xml:space="preserve">Двигательная активность обучающихся, помимо уроков физической культуры, в образовательном процессе может обеспечиваться за счет: </w:t>
      </w:r>
      <w:proofErr w:type="gramEnd"/>
    </w:p>
    <w:p w:rsidR="00CD7E57" w:rsidRPr="005F3DBC" w:rsidRDefault="00CD7E57" w:rsidP="005F3DB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физкультминуток в соответствии с рекомендуемым комплексом упражнений (</w:t>
      </w:r>
      <w:hyperlink r:id="rId11" w:history="1">
        <w:r w:rsidRPr="005F3DBC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приложение 4</w:t>
        </w:r>
      </w:hyperlink>
      <w:r w:rsidRPr="005F3DBC">
        <w:rPr>
          <w:rFonts w:ascii="Times New Roman" w:eastAsia="Times New Roman" w:hAnsi="Times New Roman" w:cs="Times New Roman"/>
          <w:lang w:eastAsia="ru-RU"/>
        </w:rPr>
        <w:t>);</w:t>
      </w:r>
    </w:p>
    <w:p w:rsidR="00CD7E57" w:rsidRPr="005F3DBC" w:rsidRDefault="00CD7E57" w:rsidP="005F3DB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организованных подвижных игр на переменах;</w:t>
      </w:r>
    </w:p>
    <w:p w:rsidR="00CD7E57" w:rsidRPr="005F3DBC" w:rsidRDefault="00CD7E57" w:rsidP="005F3DB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спортивного часа для детей, посещающих группу продленного дня;</w:t>
      </w:r>
    </w:p>
    <w:p w:rsidR="00CD7E57" w:rsidRPr="005F3DBC" w:rsidRDefault="00CD7E57" w:rsidP="005F3DB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внеклассных спортивных занятий и соревнований, общешкольных спортивных мероприятий, дней здоровья, </w:t>
      </w:r>
    </w:p>
    <w:p w:rsidR="00CD7E57" w:rsidRPr="005F3DBC" w:rsidRDefault="00CD7E57" w:rsidP="005F3DB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самостоятельных занятий физической культурой в секциях и клубах.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10.23. Спортивные нагрузки на занятиях физической культурой, соревнованиях, внеурочных занятиях спортивного профиля, при проведении динамического или спортивного часа должны соответствовать возрасту, состоянию здоровья и физической подготовленности обучающихся, а также метеоусловиям (если они организованы на открытом воздухе).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Распределение обучающихся на основную, подготовительную и специальную группы, для участия в физкультурно-оздоровительных и спортивно-массовых мероприятиях, проводит врач с учетом их состояния здоровья (или на основании справок об их здоровье).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Обучающимся основной физкультурной группы разрешается участие во всех физкультурно-оздоровительных мероприятиях в соответствии с их возрастом.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С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обучающимися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подготовительной и специальной групп физкультурно-оздоровительную работу следует проводить с учетом заключения врача.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 xml:space="preserve">Обучающиеся, отнесенные по состоянию здоровья к подготовительной и специальной группам, занимаются физической культурой со снижением физической нагрузки. </w:t>
      </w:r>
      <w:proofErr w:type="gramEnd"/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Уроки физической культуры целесообразно проводить на открытом воздухе. Возможность проведения занятий физической культурой на открытом воздухе, а также подвижных игр, определяется по совокупности показателей метеоусловий (температуры, относительной влажности и скорости движения воздуха) по климатическим зонам (</w:t>
      </w:r>
      <w:hyperlink r:id="rId12" w:history="1">
        <w:r w:rsidRPr="005F3DBC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Приложение 7</w:t>
        </w:r>
      </w:hyperlink>
      <w:r w:rsidRPr="005F3DBC">
        <w:rPr>
          <w:rFonts w:ascii="Times New Roman" w:eastAsia="Times New Roman" w:hAnsi="Times New Roman" w:cs="Times New Roman"/>
          <w:lang w:eastAsia="ru-RU"/>
        </w:rPr>
        <w:t xml:space="preserve">).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 дождливые, ветреные и морозные дни занятия физической культурой проводят в зале.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10.24. Моторная плотность занятий физической культурой должна составлять не менее 70%.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К тестированию физической подготовленности, участию в соревнованиях и туристских походов обучающихся допускают с разрешения медицинского работника. Его присутствие на спортивных соревнованиях и на занятиях в плавательных бассейнах обязательно.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10.25. На занятиях трудом,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предусмотренными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образовательной программой, следует чередовать различные по характеру задания. Не следует на уроке выполнять один вид деятельности на протяжении всего времени самостоятельной работы.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10.26. Все работы в мастерских и кабинетах домоводства обучающиеся выполняют в специальной одежде (халат, фартук, берет, косынка). При выполнении работ, создающих угрозу повреждения глаз, следует использовать защитные очки.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10.27. При организации практики и занятий общественно-полезным трудом обучающихся, предусмотренными образовательной программой, связанными с большой физической нагрузкой (переноска и передвижение тяжестей), необходимо руководствоваться санитарно-эпидемиологическими требованиями к безопасности условий труда работников, не достигших 18-летнего возраста.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Не допускается привлекать обучающихся к работам с вредными или опасными условиями труда, при выполнении которых запрещается применение труда, лиц моложе 18-ти лет, а также к уборке санитарных узлов и мест общего пользования, мытью окон и светильников, уборке снега с крыш и другим аналогичным работам.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Для проведения сельскохозяйственных работ (практики) в районах II климатического пояса следует отводить преимущественно первую половину дня, а в районах III климатической пояса - вторую половину дня (16-17 ч.) и часы с наименьшей инсоляцией. Сельскохозяйственный инвентарь, используемый для работы, должен соответствовать росту и возрасту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обучающихся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>. Допустимая продолжительность работ для обучающихся 12-13 лет составляет – 2 часа; для подростков 14 лет и старше - 3 часа. Через каждые 45 минут работы необходимо устраивать регламентированные 15-</w:t>
      </w:r>
      <w:r w:rsidRPr="005F3DBC">
        <w:rPr>
          <w:rFonts w:ascii="Times New Roman" w:eastAsia="Times New Roman" w:hAnsi="Times New Roman" w:cs="Times New Roman"/>
          <w:lang w:eastAsia="ru-RU"/>
        </w:rPr>
        <w:lastRenderedPageBreak/>
        <w:t xml:space="preserve">минутные перерывы для отдыха. Работа на участках и в помещениях, обработанных пестицидами и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агрохимикатами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, допускается в сроки, установленные Государственным Каталогом пестицидов и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агрохимикатов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10.28. При организации групп продленного дня необходимо руководствоваться рекомендациями, изложенными в приложении 6 настоящих санитарных правил.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10.29. Кружковая работа в группах продленного дня должна учитывать возрастные особенности обучающихся, обеспечивать баланс между двигательно-активными и статическими занятиями, и организована в соответствии с санитарно-эпидемиологическими требованиями к учреждениям дополнительного образования детей.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10.30. Объем домашних заданий (по всем предметам) должен быть таким, чтобы затраты времени на его выполнение не превышали (в астрономических часах): во 2-3 классах - 1,5 ч, в 4-5 классах – 2 ч, в 6-8 классах - 2,5 ч, в 9-11 классах – до 3,5 ч.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10.31. При проведении итоговой аттестации не допускается проведение более одного экзамена в день. Перерыв между проведением экзаменов должен быть не менее 2-х дней. При продолжительности экзамена 4 и более часа, необходима организация питания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обучающихся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>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10.32. Вес ежедневного комплекта учебников и письменных принадлежностей не должен превышать: для учащихся 1-2-х классов – более 1,5 кг, 3-4-х классов – более 2 кг; - 5-6-х - более 2,5 кг, 7-8-х – более 3,5 кг, 9-11-х – более 4,0 кг.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10.33. В целях профилактики нарушения осанки обучающихся рекомендуется для начальных классов иметь два комплекта учебников: один - для использования на уроках в общеобразовательном учреждении, второй – для приготовления домашних заданий.</w:t>
      </w:r>
    </w:p>
    <w:p w:rsidR="00CD7E57" w:rsidRPr="005F3DBC" w:rsidRDefault="00CD7E57" w:rsidP="005F3DB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 xml:space="preserve">XI. Требования к организации медицинского обслуживания обучающихся и прохождению медицинских осмотров работниками общеобразовательных учреждений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11.1. Во всех общеобразовательных учреждениях должно быть организовано медицинское обслуживание учащихся.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11.2. Медицинские осмотры обучающихся в общеобразовательных учреждениях и воспитанников подразделений дошкольного образования следует организовывать и проводить в порядке, установленным федеральным органом исполнительной власти в области здравоохранения.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11.3. Обучающиеся допускают к занятиям в общеобразовательном учреждении после перенесенного заболевания только при наличии справки врача-педиатра.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11.4. Во всех видах общеобразовательных учреждений организуется работа по профилактике инфекционных и неинфекционных заболеваний.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11.5. С целью выявления педикулеза не реже 4 раз в год после каждых каникул и ежемесячно выборочно (четыре-пять классов) медицинскому персоналу необходимо проводить осмотры детей. Осмотры (волосистой части головы и одежды) проводят в хорошо освещенном помещении, используя лупу и частые гребни. После каждого осмотра гребень обдают крутым кипятком или протирают 700 раствором спирта.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11.6. При обнаружении чесотки и педикулеза обучающиеся на время проведения лечения отстраняются от посещения учреждения. Они могут быть допущены в общеобразовательное учреждение только после завершения всего комплекса лечебно-профилактических мероприятий, подтвержденных справкой от врача.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Вопрос о профилактическом лечении лиц, бывших в контакте с больным чесоткой, решается врачом с учётом эпидемиологической обстановки. К указанному лечению привлекают тех, кто находился в тесном бытовом контакте, а также целые группы, классы, где зарегистрировано несколько случаев заболевания чесоткой или там, где в процессе наблюдения за очагом выявляются новые больные. В организованных коллективах, где профилактическое лечение контактных лиц не проводилось, осмотр кожных покровов обучающихся осуществляют трижды с интервалом в 10 дней.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При выявлении в учреждении чесотки проводят текущую дезинфекцию в соответствии с требованиями территориального органа, осуществляющего государственный санитарно-эпидемиологический надзор.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11.7. В классном журнале рекомендуется оформлять лист здоровья, в который для каждого обучающегося вносят сведения об антропометрических данных, группе здоровья, группе занятий физической культурой, состоянии здоровья, рекомендуемом размере учебной мебели, а также медицинские рекомендации.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11.8. Все работники общеобразовательного учреждения проходят предварительные и периодические медицинские осмотры, должны быть привиты в соответствии с национальным календарем </w:t>
      </w:r>
      <w:r w:rsidRPr="005F3DBC">
        <w:rPr>
          <w:rFonts w:ascii="Times New Roman" w:eastAsia="Times New Roman" w:hAnsi="Times New Roman" w:cs="Times New Roman"/>
          <w:lang w:eastAsia="ru-RU"/>
        </w:rPr>
        <w:lastRenderedPageBreak/>
        <w:t>профилактических прививок. Каждый работник общеобразовательного учреждения должен иметь личную медицинскую книжку установленного образца.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Работники, уклоняющиеся от прохождения медицинских осмотров, не допускаются к работе.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11.9. Педагогические работники общеобразовательных учреждений при трудоустройстве проходят профессиональную гигиеническую подготовку и аттестацию. </w:t>
      </w:r>
    </w:p>
    <w:p w:rsidR="00CD7E57" w:rsidRPr="005F3DBC" w:rsidRDefault="00CD7E57" w:rsidP="005F3DB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 xml:space="preserve">XII. Требования к санитарному содержанию территории и помещений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12.1. Территория общеобразовательного учреждения должна содержаться в чистоте. Уборку территории проводят ежедневно до выхода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обучающихся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на площадки. В жаркую, сухую погоду поверхности площадок и травяной покров рекомендуется поливать за 20 минут до начала прогулки и спортивных занятий. Зимой – площадки и пешеходные дорожки отчищать от снега и льда.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Мусор собирают в мусоросборники, которые должны плотно закрываться крышками, и при заполнении 2/3 их объема вывозят на полигоны твердых бытовых отходов в соответствии с договором на вывоз бытовых отходов. После освобождения контейнеры (мусоросборники) должны быть очищены и обработаны дезинфекционными (дезинсекционными) средствами, разрешенные в установленном порядке. Не допускается сжигание мусора на территории общеобразовательного учреждения, в том числе в мусоросборниках.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12.2. Ежегодно (весной) проводят декоративную обрезку кустарника, вырубку молодой поросли, сухих и низких веток. При наличии непосредственно перед окнами учебных помещений высоких деревьев, закрывающих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светопроемы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и уменьшающих значения показателей естественной освещенности ниже нормируемых, проводят мероприятия по их вырубке или обрезке ветвей.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12.3. Все помещения общеобразовательного учреждения подлежат ежедневной влажной уборке с применением моющих средств.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Туалеты, столовые, вестибюли, рекреации подлежат влажной уборке после каждой перемены.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Уборку учебных и вспомогательных помещений проводят после окончания уроков, в отсутствии обучающихся, при открытых окнах или фрамугах. Если общеобразовательное учреждение работает в две смены, уборку проводят по окончанию каждой смены: моют полы, протирают места скопления пыли (подоконники, радиаторы и др.)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Уборку помещений интерната при общеобразовательном учреждении проводят не реже 1 раза в сутки.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Для проведения уборки и дезинфекции в общеобразовательном учреждении и интернате при общеобразовательном учреждении используют моющие и дезинфицирующие средства, разрешенные в установленном порядке к применению в детских учреждениях, соблюдая инструкции по их применению.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Дезинфицирующие растворы для мытья полов готовят перед непосредственным применением в туалетных комнатах в отсутствии обучающихся.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12.4. Дезинфицирующие и моющие средства хранят в упаковке производителя, в соответствии с инструкцией, и в местах недоступных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для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обучающихся.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12.5. С целью предупреждения распространения инфекции при неблагополучной эпидемиологической ситуации в общеобразовательном учреждении проводят дополнительные противоэпидемические мероприятия, по предписаниям органов, уполномоченных осуществлять государственный санитарно-эпидемиологический надзор.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12.6. Не реже одного раза в месяц во всех видах помещений общеобразовательного учреждения и интерната при общеобразовательном учреждении проводится генеральная уборка.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Генеральная уборка техническим персоналом (без привлечения труда обучающихся) проводится с применением разрешенных моющих и дезинфицирующих средств.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Вытяжные вентиляционные решетки ежемесячно очищают от пыли.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12.7. В спальных помещениях общеобразовательного учреждения и интерната при общеобразовательном учреждении постельные принадлежности (матрацы, подушки, одеяла) следует проветривать непосредственно в спальнях при открытых окнах во время каждой генеральной уборки. Смена постельного белья и полотенец осуществляется по мере загрязнения, но не реже 1-го раза в неделю.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Перед началом учебного года постельные принадлежности подвергают обработке в дезинфекционной камере.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 туалетных помещениях мыло, туалетная бумага и полотенца должны быть в наличии постоянно.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12.8. Ежедневную уборку туалетов, душевых, буфетов, помещений медицинского назначения проводят с использованием дезинфицирующих средств независимо от эпидемиологической ситуации. Санитарно-техническое оборудование подлежит ежедневному обеззараживанию. Ручки сливных бачков и ручки дверей моют теплой водой с мылом. Раковины, унитазы, сидения на унитазы чистят </w:t>
      </w:r>
      <w:r w:rsidRPr="005F3DBC">
        <w:rPr>
          <w:rFonts w:ascii="Times New Roman" w:eastAsia="Times New Roman" w:hAnsi="Times New Roman" w:cs="Times New Roman"/>
          <w:lang w:eastAsia="ru-RU"/>
        </w:rPr>
        <w:lastRenderedPageBreak/>
        <w:t xml:space="preserve">ершами или щетками, чистящими и дезинфицирующими средствами, разрешенными в установленном порядке.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12.9. В медицинском кабинете, помимо обеззараживания помещения и предметов обстановки, необходимо дезинфицировать медицинские инструменты в соответствии с указаниями по дезинфекции,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предстерилизационной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очистке и стерилизации изделий медицинского назначения.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Предпочтение следует отдавать стерильным медицинским изделиям одноразового применения.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12.10. При образовании медицинских отходов, которые по степени эпидемиологической опасности относятся к потенциально опасным отходам, их обезвреживают и удаляют в соответствии с правилами сбора, хранения, переработки, обезвреживания и удаления всех видов отходов лечебно-профилактических учреждений.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12.11. Уборочный инвентарь для уборки помещений должен быть промаркирован и закреплен за определенными помещениями.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Уборочный инвентарь для уборки санитарных узлов (ведра, тазы, швабры, ветошь) должен иметь сигнальную маркировку (красного цвета), использоваться по назначению и храниться отдельно от другого уборочного инвентаря.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12.12. По окончании уборки весь уборочный инвентарь промывают с использованием моющих средств, ополаскивают проточной водой и просушивают. Хранят уборочный инвентарь в отведенном для этих целей месте.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12.13. Санитарное содержание помещений и дезинфекционные мероприятия в подразделениях дошкольного образования проводятся в соответствии с санитарно-эпидемиологическими требованиями к устройству, содержанию и организации режима работы дошкольных организаций.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12.14. Санитарное состояние помещений пищеблока следует поддерживать с учетом санитарно-эпидемических требований к организации питания обучающихся в общеобразовательных учреждениях. При наличии бассейна уборка и дезинфекция помещений и оборудования проводится в соответствии с санитарными правилами для плавательных бассейнов.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12.15. Спортивный инвентарь подлежит ежедневной обработке моющими средствами.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Спортивный инвентарь, размещенный в зале, протирают увлажненной ветошью, металлические части – сухой ветошью в конце каждой учебной смены. После каждого занятия спортзал проветривают не менее 10 минут. Спортивный ковер очищают ежедневно с использованием пылесоса, не менее 3-х раз в месяц проводят его влажную чистку с использованием моющего пылесоса. Спортивные маты ежедневно протирают мыльно-содовым раствором.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12.16. При наличии ковров и ковровых покрытий (в помещениях начальной общеобразовательной школы, групп продленного дня, интернате) их очищают пылесосом в ежедневном режиме, а также 1 раз в год подвергаются просушиванию и выколачиванию на свежем воздухе.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12.17. При появлении в учреждении синантропных насекомых и грызунов на территории общеобразовательного учреждения и во всех помещениях необходимо проводить дезинсекцию и дератизацию силами специализированных организациями в соответствии с нормативно-методическими документами.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С целью предупреждения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выплода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мух и уничтожения их на фазе развития один раз в 5 - 10 дней надворные туалеты обрабатывают разрешенными дезинфицирующими средствами в соответствии с нормативно-методическими документами по борьбе с мухами.</w:t>
      </w:r>
    </w:p>
    <w:p w:rsidR="00CD7E57" w:rsidRPr="005F3DBC" w:rsidRDefault="00CD7E57" w:rsidP="005F3DB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XIII. Требования к соблюдению санитарных правил.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13.1. Руководитель общеобразовательного учреждения является ответственным лицом за организацию и полноту выполнения настоящих санитарных правил, в том числе обеспечивает:</w:t>
      </w:r>
    </w:p>
    <w:p w:rsidR="00CD7E57" w:rsidRPr="005F3DBC" w:rsidRDefault="00CD7E57" w:rsidP="005F3DB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наличие в учреждении настоящих санитарных правил и доведение их содержания до работников учреждения;</w:t>
      </w:r>
    </w:p>
    <w:p w:rsidR="00CD7E57" w:rsidRPr="005F3DBC" w:rsidRDefault="00CD7E57" w:rsidP="005F3DB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выполнение требований санитарных правил всеми работниками учреждения;</w:t>
      </w:r>
    </w:p>
    <w:p w:rsidR="00CD7E57" w:rsidRPr="005F3DBC" w:rsidRDefault="00CD7E57" w:rsidP="005F3DB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необходимые условия для соблюдения санитарных правил;</w:t>
      </w:r>
    </w:p>
    <w:p w:rsidR="00CD7E57" w:rsidRPr="005F3DBC" w:rsidRDefault="00CD7E57" w:rsidP="005F3DB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прием на работу лиц, имеющих допуск по состоянию здоровья, прошедших профессиональную гигиеническую подготовку и аттестацию;</w:t>
      </w:r>
    </w:p>
    <w:p w:rsidR="00CD7E57" w:rsidRPr="005F3DBC" w:rsidRDefault="00CD7E57" w:rsidP="005F3DB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наличие медицинских книжек на каждого работника и своевременное прохождение ими периодических медицинских обследований;</w:t>
      </w:r>
    </w:p>
    <w:p w:rsidR="00CD7E57" w:rsidRPr="005F3DBC" w:rsidRDefault="00CD7E57" w:rsidP="005F3DB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организацию мероприятий по дезинфекции, дезинсекции и дератизации;</w:t>
      </w:r>
    </w:p>
    <w:p w:rsidR="00CD7E57" w:rsidRPr="005F3DBC" w:rsidRDefault="00CD7E57" w:rsidP="005F3DB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наличие аптечек для оказания первой медицинской помощи и их своевременное пополнение.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13.2. Медицинский персонал общеобразовательного учреждения осуществляет повседневный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соблюдением требований санитарных правил. </w:t>
      </w:r>
    </w:p>
    <w:p w:rsidR="00CD7E57" w:rsidRPr="005F3DBC" w:rsidRDefault="00CD7E57" w:rsidP="005F3DB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CD7E57" w:rsidRPr="005F3DBC" w:rsidRDefault="00CD7E57" w:rsidP="005F3DB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 Приложение 1</w:t>
      </w:r>
      <w:r w:rsidRPr="005F3DB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 xml:space="preserve">к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СанПиН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2.4.2.2821 -10</w:t>
      </w:r>
    </w:p>
    <w:p w:rsidR="00CD7E57" w:rsidRPr="005F3DBC" w:rsidRDefault="00CD7E57" w:rsidP="005F3DB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Рекомендации по воспитанию и формированию правильной рабочей позы у </w:t>
      </w:r>
      <w:proofErr w:type="gramStart"/>
      <w:r w:rsidRPr="005F3DB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обучающихся</w:t>
      </w:r>
      <w:proofErr w:type="gramEnd"/>
      <w:r w:rsidRPr="005F3DB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 целях формирования правильной осанки и сохранения здоровья, необходимо с первых дней обучения в общеобразовательном учреждении воспитывать и формировать правильную рабочую позу обучающихся за школьной партой. Для этого необходимо посвятить специальный урок в первых классах.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Для формирования правильной осанки необходимо обеспечить рабочее место для обучающегося мебелью, в соответствии с его ростом; приучить его сохранять во время учебных занятий правильную рабочую позу, которая наименее утомительна: сидеть глубоко на стуле, ровно держать корпус и голову; ноги должны быть согнуты в тазобедренном и коленном суставах, ступни опираться на пол, предплечья свободно лежать на столе.</w:t>
      </w:r>
      <w:proofErr w:type="gramEnd"/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При размещении обучающегося за рабочим столом стул задвигается под стол так, чтобы при опоре на спинку между грудью и столом помещалась его ладонь.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Для рационального подбора мебели с целью профилактики нарушений костно-мышечной системы рекомендуется все учебные помещения и кабинеты оснащать ростовыми линейками.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Учитель объясняет обучающимся, как надо держать голову, плечи, руки и подчеркивает, что нельзя опираться грудью о край парты (стола); расстояние от глаз до книги или тетради должно равняться длине предплечья от локтя до конца пальцев. Руки лежат свободно, не прижимаясь к столу, на тетради лежит правая рука и пальцы левой. Обе ноги всей ступней опираются на пол.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При овладении навыкам письма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обучающийся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опирается о спинку парты (стула) поясницей, при объяснении учителя - сидит более свободно, опирается о спинку парты (стула) не только крестцово-поясничной, но и подлопаточной частью спины. Учитель после объяснения и показа правильной посадки за партой просит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обучающихся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всего класса сесть правильно и, обходя класс, поправляет в случае необходимости. 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В учебном кабинете следует поместить таблицу «Правильно сиди при письме», чтобы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обучающиеся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всегда имели её перед глазами. Вместе с тем, обучающимся необходимо показать таблицы, демонстрирующие дефекты в осанке, возникающие в результате неправильной посадки. Выработка определенного навыка достигается не только объяснением, подкрепленным показом, а и систематическим повторением. Для выработки навыка правильной посадки педагогический работник должен повседневно контролировать правильность позы обучающихся во время занятий.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Роль учителя в воспитании у обучающихся правильной посадки особенно велика в течение первых трех-четырех лет обучения в общеобразовательном учреждении, когда у них формируется этот навык, а также и в последующие годы обучения.</w:t>
      </w:r>
      <w:proofErr w:type="gramEnd"/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 xml:space="preserve">Учитель, при сотрудничестве с родителями, может дать рекомендации по выбору ранца для учебников и школьных принадлежностей: вес ранца без учебников для учащихся 1-4 классов должен быть не более 700 г. При этом ранец должен иметь широкие лямки (4 - 4,5 см) и достаточную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формоустойчивость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>, обеспечивающую его плотное прилегание к спине обучающегося и равномерное распределение веса.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Материал для изготовления ранцев должен быть легким, прочным, с водоотталкивающим покрытием, удобным для чистки.</w:t>
      </w:r>
    </w:p>
    <w:p w:rsidR="00CD7E57" w:rsidRPr="005F3DBC" w:rsidRDefault="00CD7E57" w:rsidP="005F3DB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 </w:t>
      </w: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Приложение 2</w:t>
      </w:r>
      <w:r w:rsidRPr="005F3DB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 xml:space="preserve">к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СанПиН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2.4.2.2821 -10</w:t>
      </w:r>
    </w:p>
    <w:p w:rsidR="00CD7E57" w:rsidRPr="005F3DBC" w:rsidRDefault="00CD7E57" w:rsidP="005F3DB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Размеры инструментов и инвентаря, используемого при трудовом обучении и организации общественно полезного труда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1. Размеры некоторых столярных и слесарных инструментов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68"/>
        <w:gridCol w:w="1254"/>
        <w:gridCol w:w="1269"/>
      </w:tblGrid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Инструменты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возраст 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10-12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13-15 лет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Ножовка столярная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длина полотна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280-300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320-350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шаг зубьев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5 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5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длина ручки (форма призмы)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80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90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ширина со стороны полотна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13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15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ширина со стороны ладони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20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24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ширина со стороны боковой грани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29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31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Шерхебель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длина колодки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220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250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ширина колодки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38 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45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длина железки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140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180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ширина железки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25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30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Рубанок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210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244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ширина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48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56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длина металлической колодки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220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250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ширина металлической колодки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47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52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длина железки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140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180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ширина железки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30-40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40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Молоток столярный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Масса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200 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300 г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сечение ручки в месте хвата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26х20 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28х22 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Рашпиль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общая длина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250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длина ручки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112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120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диаметр наиболее толстой части брюшка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31,5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34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Клещи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общая длина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200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250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длина рычагов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125 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150 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расстояние между внешними сторонами рычагов в месте хвата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27 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27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Напильники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общая длина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200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250 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длина ручки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112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120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диаметр наиболее толстой части брюшка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31,5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34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Ножовка слесарная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длина полотна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275 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длина ручки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120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диаметр наиболее толстой части брюшка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34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Молоток слесарный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Масса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300 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400 г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280-300 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300-320 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сечение ручки в месте хвата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26х20 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28х22 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28х22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60 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60 мм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2. Объем ведер и леек: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для детей 8-10 лет – не более 3 литров;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для детей 11-12 лет – не более 4 литров;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для детей 13-14 лет – не более 6 литров;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для детей 15-16 лет – не более 8 литров.</w:t>
      </w:r>
    </w:p>
    <w:p w:rsidR="00CD7E57" w:rsidRPr="005F3DBC" w:rsidRDefault="00CD7E57" w:rsidP="005F3DB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 </w:t>
      </w: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Приложение 3</w:t>
      </w:r>
      <w:r w:rsidRPr="005F3DB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 xml:space="preserve">к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СанПиН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2.4.2.2821-10 </w:t>
      </w:r>
    </w:p>
    <w:p w:rsidR="00CD7E57" w:rsidRPr="005F3DBC" w:rsidRDefault="00CD7E57" w:rsidP="005F3DB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Гигиенические рекомендации к расписанию уроков.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lastRenderedPageBreak/>
        <w:t xml:space="preserve">Современными научными исследованиями установлено, что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биоритмологический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оптимум умственной работоспособности у детей школьного возраста приходится на интервал 10 - 12 часов. В эти часы отмечается наибольшая эффективность усвоения материала при наименьших психофизиологических затратах организма.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 xml:space="preserve">Поэтому в расписании уроков для обучающихся I ступени обучения образования основные предметы должны проводиться на 2 - 3-х уроках, а для обучающихся II и III ступени образования - на 2, 3, 4 уроках. </w:t>
      </w:r>
      <w:proofErr w:type="gramEnd"/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Неодинакова умственная работоспособность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обучающихся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в разные дни учебной недели. Ее уровень нарастает к середине недели и остается низким в начале (понедельник) и в конце (пятница) недели.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Поэтому 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(таблица 1, 2, 3 настоящего приложения) либо со средним баллом и наименьшим баллом по шкале трудности, но в большем количестве, чем в остальные дни недели. Изложение нового материала, контрольные работы следует проводить на 2 - 4 уроках в середине учебной недели.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Предметы, требующие больших затрат времени на домашнюю подготовку, не должны группироваться в один день.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При составлении расписания уроков для обучающихся начальных, средних и старших классов необходимо пользоваться таблицами 1-3, в которых трудность каждого учебного предмета ранжируется в баллах.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Занятия физической культурой рекомендуется предусматривать в числе последних уроков. После уроков физической культуры не проводятся уроки с письменными заданиями и контрольные работы.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При правильно составленном расписании уроков наибольшее количество баллов за день по сумме всех предметов должно приходиться на вторник и (или) среду. </w:t>
      </w:r>
    </w:p>
    <w:p w:rsidR="00CD7E57" w:rsidRPr="005F3DBC" w:rsidRDefault="00CD7E57" w:rsidP="005F3DB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Таблица 1</w:t>
      </w:r>
    </w:p>
    <w:p w:rsidR="00CD7E57" w:rsidRPr="005F3DBC" w:rsidRDefault="00CD7E57" w:rsidP="005F3DB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 xml:space="preserve">Шкала трудности предметов для 1-4 классов 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84"/>
        <w:gridCol w:w="3856"/>
      </w:tblGrid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предметы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Количество баллов (ранг трудности)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Русский (национальный, иностранный язык)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Природоведение, информатика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Русская (национальная) литература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История (4 классов)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Рисование и музыка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Труд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:rsidR="00CD7E57" w:rsidRPr="005F3DBC" w:rsidRDefault="00CD7E57" w:rsidP="005F3DB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Таблица 2</w:t>
      </w:r>
    </w:p>
    <w:p w:rsidR="00CD7E57" w:rsidRPr="005F3DBC" w:rsidRDefault="00CD7E57" w:rsidP="005F3DB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Шкала трудности учебных предметов, изучаемых в 5-9 классах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81"/>
        <w:gridCol w:w="826"/>
        <w:gridCol w:w="826"/>
        <w:gridCol w:w="826"/>
        <w:gridCol w:w="826"/>
        <w:gridCol w:w="841"/>
      </w:tblGrid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предметы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Количество баллов (ранг трудности)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5 класс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6 класс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7 класс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8 класс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9 класс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Геометрия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Алгебра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Экономика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Черчение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Мировая художественная культура (МХК)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Биология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Математика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Иностранный язык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Русский язык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Краеведение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Природоведение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Граждановедение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История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Ритмика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Труд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Литература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ИЗО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Экология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Музыка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Информатика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ОБЖ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</w:tbl>
    <w:p w:rsidR="00CD7E57" w:rsidRPr="005F3DBC" w:rsidRDefault="00CD7E57" w:rsidP="005F3DB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Таблица 3</w:t>
      </w:r>
    </w:p>
    <w:p w:rsidR="00CD7E57" w:rsidRPr="005F3DBC" w:rsidRDefault="00CD7E57" w:rsidP="005F3DB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Шкала трудности учебных предметов изучаемых в 10-11 классах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17"/>
        <w:gridCol w:w="2458"/>
        <w:gridCol w:w="2903"/>
        <w:gridCol w:w="2473"/>
      </w:tblGrid>
      <w:tr w:rsidR="00CD7E57" w:rsidRPr="005F3DBC" w:rsidTr="00CD7E57">
        <w:trPr>
          <w:gridAfter w:val="3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предметы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Количество баллов (ранг трудности)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предметы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Количество баллов (ранг трудности)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Информатика, Экономика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Геометрия, химия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История, Обществознание, МХК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Алгебра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Астрономия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География, Экология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Литература, иностранный язык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ОБЖ, Краеведение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:rsidR="00CD7E57" w:rsidRPr="005F3DBC" w:rsidRDefault="00CD7E57" w:rsidP="005F3DB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 </w:t>
      </w: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Приложение 4</w:t>
      </w:r>
      <w:r w:rsidRPr="005F3DB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 xml:space="preserve">к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СанПиН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2.4.2.2821 -10</w:t>
      </w:r>
    </w:p>
    <w:p w:rsidR="00CD7E57" w:rsidRPr="005F3DBC" w:rsidRDefault="00CD7E57" w:rsidP="005F3DB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Рекомендуемый комплекс упражнений физкультурных минуток (ФМ) 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Учебные занятия, сочетающие в себе психическую, статическую, динамическую нагрузки на отдельные органы и системы и на весь организм в целом, требуют проведения на уроках физкультурных минуток (далее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–Ф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М) для снятия локального утомления и ФМ общего воздействия.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ФМ для улучшения мозгового кровообращения: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1. Исходное положение (далее - и.п.) - сидя на стуле. 1 - 2 - отвести голову назад и плавно наклонить назад, 3 - 4 - голову наклонить вперед, плечи не поднимать. Повторить 4 - 6 раз. Темп медленный.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2.И.п. - сидя, руки на поясе. 1 - поворот головы направо, 2 - и.п., 3 - поворот головы налево, 4 - и.п. Повторить 6 - 8 раз. Темп медленный.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3. И.п. - стоя или сидя, руки на поясе. 1 - махом левую руку занести через правое плечо, голову повернуть налево. 2 - и.п., 3 - 4 - то же правой рукой. Повторить 4 - 6 раз. Темп медленный.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ФМ для снятия утомления с плечевого пояса и рук: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1. И.п. - стоя или сидя, руки на поясе. 1 - правую руку вперед, левую вверх. 2 - переменить положения рук. Повторить 3 - 4 раза, затем расслабленно опустить вниз и потрясти кистями, голову наклонить вперед. Темп средний.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2.И.п. - стоя или сидя, кисти тыльной стороной на поясе. 1 - 2 - свести локти вперед, голову наклонить вперед. 3 - 4 - локти назад, прогнуться. Повторить 6 - 8 раз, затем руки вниз и потрясти расслабленно. Темп медленный.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3. И.п. - сидя, руки вверх. 1 - сжать кисти в кулак. 2 - разжать кисти. Повторить 6 - 8 раз, затем руки расслабленно опустить вниз и потрясти кистями. Темп средний.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lastRenderedPageBreak/>
        <w:t xml:space="preserve">ФМ для снятия утомления с туловища: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1. И.п. - стойка ноги врозь, руки за голову. 1 - резко повернуть таз направо. 2 - резко повернуть таз налево. Во время поворотов плечевой пояс оставить неподвижным. Повторить 6 - 8 раз. Темп средний.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2.И.п. - стойка ноги врозь, руки за голову. 1 - 5 - круговые движения тазом в одну сторону. 4 - 6 - то же в другую сторону. 7 - 8 - руки вниз и расслабленно потрясти кистями. Повторить 4 - 6 раз. Темп средний.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3. И.п. - стойка ноги врозь. 1 - 2 - наклон вперед, правая рука скользит вдоль ноги вниз, левая, сгибаясь, вдоль тела вверх. 3 - 4 - и.п., 5 - 8 - то же в другую сторону. Повторить 6 - 8 раз. Темп средний.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ФМ общего воздействия комплектуются из упражнений для разных групп мышц с учетом их напряжения в процессе деятельности.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 xml:space="preserve">Комплекс упражнений ФМ для обучающихся I ступени образования на уроках с элементами письма: </w:t>
      </w:r>
      <w:proofErr w:type="gramEnd"/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1. Упражнения для улучшения мозгового кровообращения.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И.п. - сидя, руки на поясе. 1 - поворот головы направо, 2 - и.п., 3 поворот головы налево, 4 - и.п., 5 - плавно наклонить голову назад, 6 - и.п., 7 - голову наклонить вперед.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Повторить 4 - 6 раз. Темп медленный.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2. Упражнения для снятия утомления с мелких мышц кисти. И.п. - сидя, руки подняты вверх. 1 - сжать кисти в кулак, 2 - разжать кисти. Повторить 6 - 8 раз, затем руки расслабленно опустить вниз и потрясти кистями. Темп средний.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3. Упражнение для снятия утомления с мышц туловища. И.п. - стойка ноги врозь, руки за голову. 1 - резко повернуть таз направо. 2 - резко повернуть таз налево. Во время поворотов плечевой пояс оставить неподвижным. Повторить 4 - 6 раз. Темп средний.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4. Упражнение для мобилизации внимания.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И.п. - стоя, руки вдоль туловища. 1 - правую руку на пояс, 2 - левую руку на пояс, 3 - правую руку на плечо, 4 - левую руку на плечо, 5 - правую руку вверх, 6 - левую руку вверх, 7 - 8 - хлопки руками над головой, 9 - опустить левую руку на плечо, 10 - правую руку на плечо, 11 - левую руку на пояс, 12 - правую руку на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пояс, 13 - 14 - хлопки руками по бедрам. Повторить 4 - 6 раз. Темп - 1 раз медленный, 2 - 3 раза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-с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>редний, 4 - 5 - быстрый, 6 - медленный.</w:t>
      </w:r>
    </w:p>
    <w:p w:rsidR="00CD7E57" w:rsidRPr="005F3DBC" w:rsidRDefault="00CD7E57" w:rsidP="005F3DB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 </w:t>
      </w: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Приложение 5</w:t>
      </w:r>
      <w:r w:rsidRPr="005F3DB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 xml:space="preserve">к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СанПиН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2.4.2.2821-10</w:t>
      </w:r>
    </w:p>
    <w:p w:rsidR="00CD7E57" w:rsidRPr="005F3DBC" w:rsidRDefault="00CD7E57" w:rsidP="005F3DB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Рекомендуемый комплекс упражнений гимнастики глаз </w:t>
      </w:r>
    </w:p>
    <w:p w:rsidR="00CD7E57" w:rsidRPr="005F3DBC" w:rsidRDefault="00CD7E57" w:rsidP="005F3DB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Быстро поморгать, закрыть глаза и посидеть спокойно, медленно считая до 5. Повторять 4 - 5 раз. </w:t>
      </w:r>
    </w:p>
    <w:p w:rsidR="00CD7E57" w:rsidRPr="005F3DBC" w:rsidRDefault="00CD7E57" w:rsidP="005F3DB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Крепко зажмурить глаза (считать до 3, открыть их и посмотреть вдаль (считать до 5).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Повторять 4 - 5 раз. </w:t>
      </w:r>
    </w:p>
    <w:p w:rsidR="00CD7E57" w:rsidRPr="005F3DBC" w:rsidRDefault="00CD7E57" w:rsidP="005F3DB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Вытянуть правую руку вперед. Следить глазами, не поворачивая головы, за медленными движениями указательного пальца вытянутой руки влево и вправо, вверх и вниз. Повторять 4 - 5 раз. </w:t>
      </w:r>
    </w:p>
    <w:p w:rsidR="00CD7E57" w:rsidRPr="005F3DBC" w:rsidRDefault="00CD7E57" w:rsidP="005F3DB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Посмотреть на указательный палец вытянутой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руки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на счет 1 - 4, потом перенести взор вдаль на счет 1 - 6. Повторять 4 - 5 раз</w:t>
      </w:r>
    </w:p>
    <w:p w:rsidR="00CD7E57" w:rsidRPr="005F3DBC" w:rsidRDefault="00CD7E57" w:rsidP="005F3DB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В среднем темпе проделать 3 - 4 круговых движений глазами в правую сторону, столько же в левую сторону. Расслабив глазные мышцы, посмотреть вдаль на счет 1 - 6. Повторять 1 - 2 раза. </w:t>
      </w:r>
    </w:p>
    <w:p w:rsidR="00CD7E57" w:rsidRPr="005F3DBC" w:rsidRDefault="00CD7E57" w:rsidP="005F3DB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 </w:t>
      </w: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Приложение 6</w:t>
      </w:r>
      <w:r w:rsidRPr="005F3DB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 xml:space="preserve">к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СанПиН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2.4.2.2821-10</w:t>
      </w:r>
    </w:p>
    <w:p w:rsidR="00CD7E57" w:rsidRPr="005F3DBC" w:rsidRDefault="00CD7E57" w:rsidP="005F3DB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Рекомендации к организации и режиму работы групп продленного дня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 xml:space="preserve">Общие положения.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Комплектовать группы продленного дня рекомендуется из обучающихся одного класса, либо параллельных классов. Пребывание обучающихся в группе продленного дня, одновременно с образовательным процессом, может охватывать период времени пребывания обучающихся в общеобразовательном учреждении с 8.00-8.30 до 18-19.00. часов.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Помещения групп продленного дня для обучающихся I-VIII классов целесообразно размещать в пределах соответствующих учебных секций, включая рекреации.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Рекомендуется для обучающихся первых классов группы продленного дня выделять спальные помещения и игровые комнаты. При отсутствии в общеобразовательном учреждении специальных помещений для организации сна и игр могут быть использованы универсальные помещения, объединяющие спальню и игровую, оборудованные встроенной мебелью: шкафы, одноярусные кровати. 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lastRenderedPageBreak/>
        <w:t>Для обучающихся II—VIII классов, в зависимости от конкретных возможностей, рекомендуется выделить закрепленные помещения для организации игровой деятельности, кружковой работы, занятий по желанию обучающихся, дневного сна для ослабленных.</w:t>
      </w:r>
      <w:proofErr w:type="gramEnd"/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 xml:space="preserve">Режим дня.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Для обеспечения максимально возможного оздоровительного влияния и сохранения работоспособности обучающихся, посещающих группы продленного дня, необходима рациональная организация режима дня, начиная с момента прихода в общеобразовательное учреждение, и широкое проведение физкультурно-оздоровительных мероприятий. 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Наилучшим сочетанием видов деятельности обучающихся в группах продленного дня является их двигательная активность на воздухе до начала самоподготовки (прогулка, подвижные и спортивные игры, общественно полезный труд на участке общеобразовательного учреждения, если он предусмотрен образовательной программой), а после самоподготовки - участие в мероприятиях эмоционального характера (занятия в кружках, игры, посещение зрелищных мероприятий, подготовка и проведение концертов самодеятельности, викторин и другие мероприятия).</w:t>
      </w:r>
      <w:proofErr w:type="gramEnd"/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 режиме дня должны обязательно предусматриваться: питание, прогулка, дневной сон для обучающихся 1-х классов и ослабленных обучающихся II-III классов, самоподготовка, общественно-полезный труд, кружковая работа и широкое проведение физкультурно-оздоровительных мероприятий.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 xml:space="preserve">Отдых на свежем воздухе.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После окончания учебных занятий в общеобразовательном учреждении для восстановления работоспособности обучающихся перед выполнением домашних заданий, организуется отдых длительностью не менее 2 часов. Основная часть этого времени отводится на свежем воздухе. Целесообразно предусмотреть прогулки: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 - до обеда, длительностью не менее 1 часа, после окончания учебных занятий в школе;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>- перед самоподготовкой, в течение часа.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Прогулки рекомендуется сопровождать спортивными, подвижными играми и физическими упражнениями. В зимнее время полезно организовать занятия конькобежным спортом, лыжами 2 раза в неделю. В теплое время года рекомендуется органи</w:t>
      </w:r>
      <w:r w:rsidRPr="005F3DBC">
        <w:rPr>
          <w:rFonts w:ascii="Times New Roman" w:eastAsia="Times New Roman" w:hAnsi="Times New Roman" w:cs="Times New Roman"/>
          <w:lang w:eastAsia="ru-RU"/>
        </w:rPr>
        <w:softHyphen/>
        <w:t>зовать занятия легкой атлетикой, волейболом, баскетболом, теннисом и другими спортивными играми на открытом воздухе. Рекомендуется также использовать плавательный бассейн для занятий плаванием и водным спортом. 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Обучающиеся, отнесенные к специальной медицинской группе или перенесшие острые заболевания, во время спортивных и подвижных игр выполняют упражнения, не связанные со значительной нагрузкой.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Одежда обучающихся во время занятий на открытом воздухе должна предохранять их от переохлаждения и перегревания и не стеснять движений.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 непогоду подвижные игры можно переносить в хорошо проветриваемые помещения.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Местом для отдыха на свежем воздухе и проведение спортивного часа может быть пришкольный участок или специально оборудованные площадки. Кроме того, для этих целей могут быть использованы прилежащие скверы, парки, лес, стадионы.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 xml:space="preserve">Организация дневного сна для первоклассников и ослабленных детей.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Сон снимает усталость и возбуждение детей, длительное время находящихся в большом коллективе, повышает их работоспособность. Длительность дневного сна должна быть не менее 1 часа.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Для организации дневного сна должны быть выделены либо специальные спальные, либо универсальные помещения, площадью из расчета 4,0 м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на одного учащегося, оборудованные подростковыми (размером 1600Х 700 мм) или встроенными одноярусными кроватями.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При расстановке кроватей необходимо соблюдать расстояние между: длинными сторонами кровати — 50 см; изголовьями — 30 см; кроватью и наружной стеной — 60 см, а для северных районов страны - 100 см.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За каждым обучающимся должно быть закреплено определенное спальное место со сменой постельного белья по мере загрязнения, но не реже 1 раз в 10 дней.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Спальные помещения рекомендуется проветривать за 30 минут до сна, сон проводить при открытых фрамугах или форточках.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 xml:space="preserve">Подготовка домашних заданий.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При выполнении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>обучающимися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домашних заданий (самоподготовка) следует соблюдать следующие рекомендации: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 xml:space="preserve">- приготовление уроков проводить в закрепленном учебном помещении, оборудованном мебелью, соответствующей росту обучающихся; </w:t>
      </w:r>
      <w:r w:rsidRPr="005F3DBC">
        <w:rPr>
          <w:rFonts w:ascii="Times New Roman" w:eastAsia="Times New Roman" w:hAnsi="Times New Roman" w:cs="Times New Roman"/>
          <w:lang w:eastAsia="ru-RU"/>
        </w:rPr>
        <w:br/>
      </w:r>
      <w:r w:rsidRPr="005F3DBC">
        <w:rPr>
          <w:rFonts w:ascii="Times New Roman" w:eastAsia="Times New Roman" w:hAnsi="Times New Roman" w:cs="Times New Roman"/>
          <w:lang w:eastAsia="ru-RU"/>
        </w:rPr>
        <w:lastRenderedPageBreak/>
        <w:t>- начинать самоподготовку в 15-16 часов, так как к этому вре</w:t>
      </w:r>
      <w:r w:rsidRPr="005F3DBC">
        <w:rPr>
          <w:rFonts w:ascii="Times New Roman" w:eastAsia="Times New Roman" w:hAnsi="Times New Roman" w:cs="Times New Roman"/>
          <w:lang w:eastAsia="ru-RU"/>
        </w:rPr>
        <w:softHyphen/>
        <w:t xml:space="preserve">мени отмечается физиологический подъем работоспособности;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 xml:space="preserve">-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 xml:space="preserve">ограничивать длительность выполнения домашних задании, чтобы затраты времени на выполнение не превышали (в астрономических часах): во 2-3 классах - 1,5 ч, в 4-5 классах – 2 ч, в 6-8 классах - 2,5 ч, в 9-11 классах – до 3,5 ч.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>- предоставлять по усмотрению обучающихся очередность выполнения домашних заданий, рекомендуя при этом начинать с предмета средней трудности для данного обучающегося;</w:t>
      </w:r>
      <w:proofErr w:type="gramEnd"/>
      <w:r w:rsidRPr="005F3DB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 xml:space="preserve">- </w:t>
      </w:r>
      <w:proofErr w:type="gramStart"/>
      <w:r w:rsidRPr="005F3DBC">
        <w:rPr>
          <w:rFonts w:ascii="Times New Roman" w:eastAsia="Times New Roman" w:hAnsi="Times New Roman" w:cs="Times New Roman"/>
          <w:lang w:eastAsia="ru-RU"/>
        </w:rPr>
        <w:t xml:space="preserve">предоставлять обучающимся возможность устраивать произвольные перерывы по завершению определенного этапа работы;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 xml:space="preserve">- проводить «физкультурные минутки» длительностью 1—2 минуты;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>- предоставлять обучающимся, закончившим выполнение домашних заданий раньше всей группы, чтобы предоставить возможность приступить к заняти</w:t>
      </w:r>
      <w:r w:rsidRPr="005F3DBC">
        <w:rPr>
          <w:rFonts w:ascii="Times New Roman" w:eastAsia="Times New Roman" w:hAnsi="Times New Roman" w:cs="Times New Roman"/>
          <w:lang w:eastAsia="ru-RU"/>
        </w:rPr>
        <w:softHyphen/>
        <w:t>ям по интересам (в игровой, библиотеке, читальне).</w:t>
      </w:r>
      <w:proofErr w:type="gramEnd"/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Внеурочная деятельность</w:t>
      </w:r>
      <w:r w:rsidRPr="005F3DBC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Внеурочную деятельность реализуют в виде экскурсий, кружков, секций, олимпиад, соревнований и т.п.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Длительность занятий зависит от возраста и вида деятельности. Продолжительность таких видов деятельности как чтение, музыкальные занятия, рисование, лепка, рукоделие, тихие игры, должны составлять не более 50 минут в день для обучающихся 1-2 классов, и не более полутора часов в день - для остальных классов. На музыкальных занятиях рекомендуется шире использовать элементы ритмики и хореографии. Просмотры телепередач и кинофильмов не следует проводить чаще двух раз в неделю с ограничением длительности просмотра до 1 часа для обучающихся 1-3 классов и 1,5— для обучающихся 4-8 классов. 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Рекомендуется для организации различных видов внеурочной деятельности использовать общешкольные помещения: читальный, актовый и спортивный залы, библиотека, а также помещения близко расположенных домов культуры, центры детского досуга, спортивные сооружения, стадионы.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 xml:space="preserve">Питание. </w:t>
      </w:r>
    </w:p>
    <w:p w:rsidR="00CD7E57" w:rsidRPr="005F3DBC" w:rsidRDefault="00CD7E57" w:rsidP="005F3DB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lang w:eastAsia="ru-RU"/>
        </w:rPr>
        <w:t>Правильно организованное и рациональное питание является важнейшим оздоровительным фактором. При организации продленного дня в общеобразовательном учреждении, должно быть предусмотрено трехразовое питание обучающихся: завтрак - на второй или третьей перемене во время учебных занятии; обед - в период пребывания на продленном дне в 13—14 часов, полдник - в 16—17 часов. </w:t>
      </w:r>
    </w:p>
    <w:p w:rsidR="00CD7E57" w:rsidRPr="005F3DBC" w:rsidRDefault="00CD7E57" w:rsidP="005F3DB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 Приложение 7</w:t>
      </w:r>
      <w:r w:rsidRPr="005F3DB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F3DBC">
        <w:rPr>
          <w:rFonts w:ascii="Times New Roman" w:eastAsia="Times New Roman" w:hAnsi="Times New Roman" w:cs="Times New Roman"/>
          <w:lang w:eastAsia="ru-RU"/>
        </w:rPr>
        <w:br/>
        <w:t xml:space="preserve">к </w:t>
      </w:r>
      <w:proofErr w:type="spellStart"/>
      <w:r w:rsidRPr="005F3DBC">
        <w:rPr>
          <w:rFonts w:ascii="Times New Roman" w:eastAsia="Times New Roman" w:hAnsi="Times New Roman" w:cs="Times New Roman"/>
          <w:lang w:eastAsia="ru-RU"/>
        </w:rPr>
        <w:t>СанПиН</w:t>
      </w:r>
      <w:proofErr w:type="spellEnd"/>
      <w:r w:rsidRPr="005F3DBC">
        <w:rPr>
          <w:rFonts w:ascii="Times New Roman" w:eastAsia="Times New Roman" w:hAnsi="Times New Roman" w:cs="Times New Roman"/>
          <w:lang w:eastAsia="ru-RU"/>
        </w:rPr>
        <w:t xml:space="preserve"> 2.4.2.2821-10</w:t>
      </w:r>
    </w:p>
    <w:p w:rsidR="00CD7E57" w:rsidRPr="005F3DBC" w:rsidRDefault="00CD7E57" w:rsidP="005F3DB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Таблица 1</w:t>
      </w:r>
    </w:p>
    <w:p w:rsidR="00CD7E57" w:rsidRPr="005F3DBC" w:rsidRDefault="00CD7E57" w:rsidP="005F3DB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 xml:space="preserve">Рекомендации по проведению занятий физической культурой, в зависимости от температуры и скорость ветра, </w:t>
      </w: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br/>
        <w:t>в некоторых климатических зонах Российской Федерации на открытом воздухе в зимний период года.</w:t>
      </w:r>
      <w:r w:rsidRPr="005F3DBC">
        <w:rPr>
          <w:rFonts w:ascii="Times New Roman" w:eastAsia="Times New Roman" w:hAnsi="Times New Roman" w:cs="Times New Roman"/>
          <w:lang w:eastAsia="ru-RU"/>
        </w:rPr>
        <w:t xml:space="preserve"> 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59"/>
        <w:gridCol w:w="1721"/>
        <w:gridCol w:w="761"/>
        <w:gridCol w:w="1534"/>
        <w:gridCol w:w="1539"/>
        <w:gridCol w:w="1837"/>
      </w:tblGrid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Климатическая зона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Возраст 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Температура воздуха и скорость ветра, при которых допускается проведение занятий на открытом воздухе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без ветра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при скорости ветра до 5 м/сек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при скорости ветра 6-10 м/сек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при скорости ветра более 10 м/сек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Северная часть Российской Федерации (Красноярский край, Омская область и др.)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до 12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- 10-110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- 6-70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- 3-40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Занятия не проводятся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12-13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- 120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- 80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- 50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14-15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- 150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- 120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- 80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16-17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- 160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- 150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- 100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В условиях заполярья (Мурманская область)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до 12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- 11-130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- 7-90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-4-50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Занятия не проводятся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12-13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- 150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- 110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- 80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14-15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- 180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- 150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- 110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16-17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- 210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- 180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- 130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Средняя полоса Российской Федерации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до 12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- 90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- 60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- 30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Занятия не проводятся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12-13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- 120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- 80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- 50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14-15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- 150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- 120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- 80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16-17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- 160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- 150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- 100</w:t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D7E57" w:rsidRPr="005F3DBC" w:rsidRDefault="00CD7E57" w:rsidP="005F3DB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Таблица 2</w:t>
      </w:r>
    </w:p>
    <w:p w:rsidR="00CD7E57" w:rsidRPr="005F3DBC" w:rsidRDefault="00CD7E57" w:rsidP="005F3DB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F3DBC">
        <w:rPr>
          <w:rFonts w:ascii="Times New Roman" w:eastAsia="Times New Roman" w:hAnsi="Times New Roman" w:cs="Times New Roman"/>
          <w:b/>
          <w:bCs/>
          <w:lang w:eastAsia="ru-RU"/>
        </w:rPr>
        <w:t>Рекомендации по проведению занятий физической культурой в условиях муссонного климата Приморского края</w:t>
      </w:r>
      <w:r w:rsidRPr="005F3DBC">
        <w:rPr>
          <w:rFonts w:ascii="Times New Roman" w:eastAsia="Times New Roman" w:hAnsi="Times New Roman" w:cs="Times New Roman"/>
          <w:lang w:eastAsia="ru-RU"/>
        </w:rPr>
        <w:t xml:space="preserve"> 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00"/>
        <w:gridCol w:w="2268"/>
        <w:gridCol w:w="2472"/>
        <w:gridCol w:w="2205"/>
        <w:gridCol w:w="1606"/>
      </w:tblGrid>
      <w:tr w:rsidR="00CD7E57" w:rsidRPr="005F3DBC" w:rsidTr="00CD7E57">
        <w:trPr>
          <w:gridAfter w:val="4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Сезоны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Возрастные категории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Температура воздуха 0C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Влажность воздуха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 xml:space="preserve">Скорость ветра </w:t>
            </w: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gramStart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/сек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Зима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Для 1-4 классов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-1 -7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0-75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&lt;2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Для 5-11 классов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-1 -15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0-100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&lt;5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Весна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Для 1-4 классов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 +5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0-80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0-2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Для 5-11 классов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-1 +5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0-100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0-7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Лето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Для 1-4 классов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&lt;+25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&lt;60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2-6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Для 5-11 классов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&lt;+30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&lt;80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0-8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Осень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Для 1-4 классов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&gt; +3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0-75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0-2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Для 5-11 классов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&gt;0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0-100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0-8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Весеннее межсезонье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Для 1-4 классов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0 -3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0-60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0-2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Для 5-11 классов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0 -7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0-100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0-6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Осеннее межсезонье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Для 1-4 классов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0 -5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0-80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0-3</w:t>
            </w:r>
          </w:p>
        </w:tc>
      </w:tr>
      <w:tr w:rsidR="00CD7E57" w:rsidRPr="005F3DBC" w:rsidTr="00CD7E57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Для 5-11 классов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0 -10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0-100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E57" w:rsidRPr="005F3DBC" w:rsidRDefault="00CD7E57" w:rsidP="005F3D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DBC">
              <w:rPr>
                <w:rFonts w:ascii="Times New Roman" w:eastAsia="Times New Roman" w:hAnsi="Times New Roman" w:cs="Times New Roman"/>
                <w:lang w:eastAsia="ru-RU"/>
              </w:rPr>
              <w:t>0-8</w:t>
            </w:r>
          </w:p>
        </w:tc>
      </w:tr>
    </w:tbl>
    <w:p w:rsidR="008C463B" w:rsidRPr="005F3DBC" w:rsidRDefault="008C463B" w:rsidP="005F3DBC">
      <w:pPr>
        <w:spacing w:after="0" w:line="240" w:lineRule="auto"/>
      </w:pPr>
    </w:p>
    <w:sectPr w:rsidR="008C463B" w:rsidRPr="005F3DBC" w:rsidSect="005F3DBC">
      <w:pgSz w:w="11906" w:h="16838"/>
      <w:pgMar w:top="426" w:right="282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129C9"/>
    <w:multiLevelType w:val="multilevel"/>
    <w:tmpl w:val="7994C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1C1733"/>
    <w:multiLevelType w:val="multilevel"/>
    <w:tmpl w:val="71DED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544FB9"/>
    <w:multiLevelType w:val="multilevel"/>
    <w:tmpl w:val="70C47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B51BCC"/>
    <w:multiLevelType w:val="multilevel"/>
    <w:tmpl w:val="1BA4E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5A6543"/>
    <w:multiLevelType w:val="multilevel"/>
    <w:tmpl w:val="25D23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3404C4"/>
    <w:multiLevelType w:val="multilevel"/>
    <w:tmpl w:val="8C8C5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DB19CB"/>
    <w:multiLevelType w:val="multilevel"/>
    <w:tmpl w:val="868E8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10477A"/>
    <w:multiLevelType w:val="multilevel"/>
    <w:tmpl w:val="9E362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4B521E1"/>
    <w:multiLevelType w:val="multilevel"/>
    <w:tmpl w:val="D98EB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8"/>
  </w:num>
  <w:num w:numId="6">
    <w:abstractNumId w:val="6"/>
  </w:num>
  <w:num w:numId="7">
    <w:abstractNumId w:val="2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7E57"/>
    <w:rsid w:val="000978E4"/>
    <w:rsid w:val="004D3036"/>
    <w:rsid w:val="005F3DBC"/>
    <w:rsid w:val="00642F89"/>
    <w:rsid w:val="00685627"/>
    <w:rsid w:val="007E6170"/>
    <w:rsid w:val="008C463B"/>
    <w:rsid w:val="009A23D7"/>
    <w:rsid w:val="00C27E45"/>
    <w:rsid w:val="00CD7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63B"/>
  </w:style>
  <w:style w:type="paragraph" w:styleId="1">
    <w:name w:val="heading 1"/>
    <w:basedOn w:val="a"/>
    <w:link w:val="10"/>
    <w:uiPriority w:val="9"/>
    <w:qFormat/>
    <w:rsid w:val="00CD7E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D7E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7E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D7E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D7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CD7E57"/>
    <w:rPr>
      <w:b/>
      <w:bCs/>
    </w:rPr>
  </w:style>
  <w:style w:type="character" w:styleId="a5">
    <w:name w:val="Hyperlink"/>
    <w:basedOn w:val="a0"/>
    <w:uiPriority w:val="99"/>
    <w:semiHidden/>
    <w:unhideWhenUsed/>
    <w:rsid w:val="00CD7E5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6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837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5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9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08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52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85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bprog.ru/documents/documents_element.php?SECTION_ID=127&amp;ELEMENT_ID=745&amp;PAGEN_1=1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bprog.ru/documents/documents_element.php?SECTION_ID=127&amp;ELEMENT_ID=745&amp;PAGEN_1=13" TargetMode="External"/><Relationship Id="rId12" Type="http://schemas.openxmlformats.org/officeDocument/2006/relationships/hyperlink" Target="http://pbprog.ru/documents/documents_element.php?SECTION_ID=127&amp;ELEMENT_ID=745&amp;PAGEN_1=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bprog.ru/documents/documents_element.php?SECTION_ID=127&amp;ELEMENT_ID=745&amp;PAGEN_1=12" TargetMode="External"/><Relationship Id="rId11" Type="http://schemas.openxmlformats.org/officeDocument/2006/relationships/hyperlink" Target="http://pbprog.ru/documents/documents_element.php?SECTION_ID=127&amp;ELEMENT_ID=745&amp;PAGEN_1=13" TargetMode="External"/><Relationship Id="rId5" Type="http://schemas.openxmlformats.org/officeDocument/2006/relationships/hyperlink" Target="http://pbprog.ru/documents/documents_element.php?SECTION_ID=127&amp;ELEMENT_ID=745&amp;PAGEN_1=11" TargetMode="External"/><Relationship Id="rId10" Type="http://schemas.openxmlformats.org/officeDocument/2006/relationships/hyperlink" Target="http://pbprog.ru/documents/documents_element.php?SECTION_ID=127&amp;ELEMENT_ID=745&amp;PAGEN_1=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bprog.ru/documents/documents_element.php?SECTION_ID=127&amp;ELEMENT_ID=745&amp;PAGEN_1=1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15428</Words>
  <Characters>87946</Characters>
  <Application>Microsoft Office Word</Application>
  <DocSecurity>0</DocSecurity>
  <Lines>732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Закладная</dc:creator>
  <cp:keywords/>
  <dc:description/>
  <cp:lastModifiedBy>Закладная</cp:lastModifiedBy>
  <cp:revision>5</cp:revision>
  <dcterms:created xsi:type="dcterms:W3CDTF">2012-04-06T08:12:00Z</dcterms:created>
  <dcterms:modified xsi:type="dcterms:W3CDTF">2012-04-09T08:44:00Z</dcterms:modified>
</cp:coreProperties>
</file>